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a08e4fb65354b05" /><Relationship Type="http://schemas.openxmlformats.org/package/2006/relationships/metadata/core-properties" Target="/package/services/metadata/core-properties/6ebe531568bf4f4f9480e85054d5dea4.psmdcp" Id="Ra2687421dfdd4d1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B96DBB" w:rsidTr="000949FD">
        <w:trHeight w:val="1185" w:hRule="exact"/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 İşleri Müdürlüğü</w:t>
            </w:r>
          </w:p>
        </w:tc>
      </w:tr>
      <w:p>
        <w:pPr>
          <w:spacing w:before="0" w:after="0" w:line="0" w:lineRule="auto"/>
        </w:pP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540000</wp:posOffset>
              </wp:positionH>
              <wp:positionV relativeFrom="page">
                <wp:posOffset>180000</wp:posOffset>
              </wp:positionV>
              <wp:extent cx="1590675" cy="571500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46384570c1d0476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6159250</wp:posOffset>
              </wp:positionH>
              <wp:positionV relativeFrom="page">
                <wp:posOffset>218100</wp:posOffset>
              </wp:positionV>
              <wp:extent cx="857250" cy="504825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6368330559de4b8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tbl>
      <w:tblPr>
        <w:tblStyle w:val="TableGrid"/>
        <w:tblW w:w="0" w:type="auto"/>
        <w:tblBorders>
          <w:top w:val="none" w:color="auto" w:sz="10" w:space="0"/>
          <w:left w:val="none" w:color="auto" w:sz="10" w:space="0"/>
          <w:bottom w:val="none" w:color="auto" w:sz="10" w:space="0"/>
          <w:right w:val="none" w:color="auto" w:sz="10" w:space="0"/>
          <w:insideH w:val="none" w:color="auto" w:sz="10" w:space="0"/>
          <w:insideV w:val="none" w:color="auto" w:sz="10" w:space="0"/>
        </w:tblBorders>
        <w:tblLook w:val="04A0" w:firstRow="true" w:lastRow="false" w:firstColumn="true" w:lastColumn="false" w:noHBand="false" w:noVBand="true"/>
        <w:tblLayout w:type="fixed"/>
      </w:tblPr>
      <w:tr w:rsidR="001C6654" w:rsidTr="00F426E6">
        <w:tc>
          <w:tcPr>
            <w:tcW w:w="959" w:type="dxa"/>
            <w:right w:w="0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  <w:left w:w="-1000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Z-32862074-105.02-24062</w:t>
            </w:r>
          </w:p>
        </w:tc>
        <w:tc>
          <w:tcPr>
            <w:tcW w:w="2400" w:type="dxa"/>
          </w:tcPr>
          <w:p w:rsidR="001C6654" w:rsidP="001C6F35" w:rsidRDefault="001C6654">
            <w:r>
              <w:t/>
            </w:r>
          </w:p>
        </w:tc>
        <w:tc>
          <w:tcPr>
            <w:tcW w:w="2955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Meclis Gündemi</w:t>
            </w:r>
          </w:p>
        </w:tc>
      </w:tr>
    </w:tbl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0949FD" w:rsidTr="000949FD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BASIN YAYIN VE HALKLA İLİŞKİLER MÜDÜRLÜĞÜNE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Siirt Belediye Meclisi, 5393 Sayılı Belediye Kanununun 31, 45 ve 46 sayılı Maddeleri gereğince aşağıdaki gündem maddelerini görüşmek üzere 03 Ocak 2022 Pazartesi günü saat: 10:00’da Başkanlık Makam Odasında toplanacaktır.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Söz konusu gündem maddelerinin Meclis toplantı tarihine kadar ilan panosuna asılmasını ve Belediyemiz resmi internet sitesinde yayınlanmasını, ayrıca bu konuda düzenlenecek ilan tutanağının 13.01.2022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GÜNDEM:</w:t>
      </w:r>
      <w:r>
        <w:rPr>
          <w:b/>
          <w:rFonts w:ascii="Times New Roman" w:hAnsi="Times New Roman" w:cs="Times New Roman"/>
          <w:sz w:val="24"/>
          <w:szCs w:val="24"/>
        </w:rPr>
        <w:t xml:space="preserve"> </w:t>
      </w:r>
      <w:r>
        <w:rPr>
          <w:b/>
          <w:color w:val="000000"/>
          <w:rFonts w:ascii="Times New Roman" w:hAnsi="Times New Roman" w:cs="Times New Roman"/>
          <w:sz w:val="24"/>
          <w:szCs w:val="24"/>
        </w:rPr>
        <w:t xml:space="preserve"> </w:t>
      </w:r>
      <w:r>
        <w:rPr>
          <w:b/>
          <w:rFonts w:ascii="Times New Roman" w:hAnsi="Times New Roman" w:cs="Times New Roman"/>
          <w:sz w:val="24"/>
          <w:szCs w:val="24"/>
        </w:rPr>
        <w:t xml:space="preserve">    </w:t>
      </w:r>
      <w:r>
        <w:rPr>
          <w:b/>
          <w:color w:val="000000"/>
          <w:rFonts w:ascii="Times New Roman" w:hAnsi="Times New Roman" w:cs="Times New Roman"/>
          <w:sz w:val="24"/>
          <w:szCs w:val="24"/>
        </w:rPr>
        <w:t xml:space="preserve"> </w:t>
      </w:r>
      <w:r>
        <w:rPr>
          <w:b/>
          <w:color w:val="000000"/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YOKLAMA,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BELEDİYE BAŞKANININ MECLİS AÇILIŞ KONUŞMASI,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BİR EVVELKİ MECLİS TOPLANTI ZAPTININ TASDİKİ,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ZABITA VE İTFAİYE PERSONELLERE 2022 YILI İÇİN ÖDENECEK MESAİ ÜCRETİNİN BELİRLENMESİ,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ÇALIŞTIRILAN SÖZLEŞMELİ PERSONELLERİN ÜCRETİNİN TESPİTİ,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KOMİSYONUNLARA ÜYE SEÇİMİ,</w:t>
      </w:r>
    </w:p>
    <w:p>
      <w:pPr>
        <w:rPr>
          <w:rFonts w:ascii="Times New Roman" w:hAnsi="Times New Roman" w:cs="Times New Roman"/>
          <w:sz w:val="24"/>
          <w:szCs w:val="24"/>
        </w:rPr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SEBZE VE MEYVE HALİ ARAÇ OTOPARK GİRİŞ - ÇIKIŞ ÜCRET TARİFESİNİN BELİRLENMESİ,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HAL MÜDÜRLÜĞÜNDE FAALİYET GÖSTEREN İŞ YERLERİNDEN ALINACAK TEMİNAT MİKTARININ BELİRLENMESİ,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ŞEHİR İÇİ TAKSİ ÜCRET TARİFELERİNİN BELİRLENMESİ,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İMAR MÜDÜRLÜĞÜ İŞ VE İŞLEMLERİNE AİT 2022 YILINA AİT TARİFE ÜCRETLERİNİN BELİRLENMESİ,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İMAR KOMİSYON RAPORUNUN TASDİKİ,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color w:val="000000"/>
          <w:sz w:val="24"/>
          <w:szCs w:val="24"/>
        </w:rPr>
        <w:t xml:space="preserve"> </w:t>
      </w:r>
      <w:r>
        <w:rPr>
          <w:rFonts w:ascii="&quot;Times New Roman&quot;" w:hAnsi="&quot;Times New Roman&quot;"/>
          <w:color w:val="000000"/>
          <w:sz w:val="24"/>
          <w:szCs w:val="24"/>
        </w:rPr>
        <w:t xml:space="preserve">ŞUBAT 2022 MECLİS TOPLANTI GÜNÜNÜN TESPİTİ.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Look w:val="04A0" w:firstRow="true" w:lastRow="false" w:firstColumn="true" w:lastColumn="false" w:noHBand="false" w:noVBand="true"/>
      </w:tblPr>
      <w:tblGrid>
        <w:gridCol w:w="4000"/>
        <w:gridCol w:w="4000"/>
      </w:tblGrid>
      <w:tr w:rsidR="00B96DBB" w:rsidTr="001C6F35">
        <w:tc>
          <w:tcPr>
            <w:tcW w:w="0" w:type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rPr>
          <w:jc w:val="right"/>
        </w:trPr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bottom w:val="single" w:color="auto" w:sz="8" w:space="1"/>
      </w:pBdr>
    </w:pP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  <w:gridCol/>
    </w:tblGrid>
    <w:tr>
      <w:tc>
        <w:tcPr>
          <w:tcW w:w="2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e-Posta: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yaziisleri@siirt.bel.tr</w:t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 İnternet Adresi: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Kep Adresi: siirtbelediyesi@hs01.kep.tr</w:t>
          </w:r>
        </w:p>
      </w:tc>
      <w:tc>
        <w:tcPr>
          <w:tcW w:w="1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</w:t>
          </w:r>
        </w:p>
      </w:tc>
    </w:tr>
  </w:tbl>
  <w:p w:rsidRPr="00A52013" w:rsidR="00E574F6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doNotExpandShiftRetur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7" /><Relationship Type="http://schemas.openxmlformats.org/officeDocument/2006/relationships/styles" Target="/word/styles.xml" Id="Rdf8600d892db4c2c" /><Relationship Type="http://schemas.openxmlformats.org/officeDocument/2006/relationships/image" Target="/media/image.jpg" Id="R46384570c1d04768" /><Relationship Type="http://schemas.openxmlformats.org/officeDocument/2006/relationships/image" Target="/media/image2.jpg" Id="R6368330559de4b84" /><Relationship Type="http://schemas.openxmlformats.org/officeDocument/2006/relationships/numbering" Target="/word/numbering.xml" Id="Raac96b83a0854f06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microsoft.com/office/2007/relationships/stylesWithEffects" Target="/word/stylesWithEffects.xml" Id="rId2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