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AC" w:rsidRDefault="00CB6BAC" w:rsidP="00CB6BAC">
      <w:pPr>
        <w:spacing w:after="0" w:line="240" w:lineRule="auto"/>
        <w:jc w:val="center"/>
        <w:rPr>
          <w:rFonts w:ascii="Times New Roman" w:eastAsia="Times New Roman" w:hAnsi="Times New Roman" w:cs="Times New Roman"/>
          <w:b/>
          <w:bCs/>
          <w:iCs/>
          <w:sz w:val="24"/>
          <w:szCs w:val="24"/>
          <w:lang w:eastAsia="tr-TR"/>
        </w:rPr>
      </w:pPr>
      <w:r>
        <w:rPr>
          <w:b/>
          <w:noProof/>
          <w:lang w:eastAsia="tr-TR"/>
        </w:rPr>
        <w:drawing>
          <wp:anchor distT="0" distB="0" distL="114300" distR="114300" simplePos="0" relativeHeight="251659264" behindDoc="1" locked="0" layoutInCell="1" allowOverlap="1">
            <wp:simplePos x="0" y="0"/>
            <wp:positionH relativeFrom="column">
              <wp:posOffset>-20956</wp:posOffset>
            </wp:positionH>
            <wp:positionV relativeFrom="paragraph">
              <wp:posOffset>-30431</wp:posOffset>
            </wp:positionV>
            <wp:extent cx="726831" cy="697523"/>
            <wp:effectExtent l="0" t="0" r="0" b="0"/>
            <wp:wrapNone/>
            <wp:docPr id="2" name="Resim 2" descr="logo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ucuk"/>
                    <pic:cNvPicPr>
                      <a:picLocks noChangeAspect="1" noChangeArrowheads="1"/>
                    </pic:cNvPicPr>
                  </pic:nvPicPr>
                  <pic:blipFill>
                    <a:blip r:embed="rId8" cstate="print"/>
                    <a:stretch>
                      <a:fillRect/>
                    </a:stretch>
                  </pic:blipFill>
                  <pic:spPr bwMode="auto">
                    <a:xfrm>
                      <a:off x="0" y="0"/>
                      <a:ext cx="726831" cy="697523"/>
                    </a:xfrm>
                    <a:prstGeom prst="rect">
                      <a:avLst/>
                    </a:prstGeom>
                    <a:noFill/>
                  </pic:spPr>
                </pic:pic>
              </a:graphicData>
            </a:graphic>
          </wp:anchor>
        </w:drawing>
      </w:r>
      <w:r>
        <w:rPr>
          <w:rFonts w:ascii="Times New Roman" w:eastAsia="Times New Roman" w:hAnsi="Times New Roman" w:cs="Times New Roman"/>
          <w:b/>
          <w:bCs/>
          <w:iCs/>
          <w:sz w:val="24"/>
          <w:szCs w:val="24"/>
          <w:lang w:eastAsia="tr-TR"/>
        </w:rPr>
        <w:t>T.C.</w:t>
      </w:r>
    </w:p>
    <w:p w:rsidR="00CB6BAC" w:rsidRPr="00CB6BAC" w:rsidRDefault="00CB6BAC" w:rsidP="00CB6BAC">
      <w:pPr>
        <w:spacing w:after="0" w:line="240" w:lineRule="auto"/>
        <w:jc w:val="center"/>
        <w:rPr>
          <w:rFonts w:ascii="Times New Roman" w:eastAsia="Times New Roman" w:hAnsi="Times New Roman" w:cs="Times New Roman"/>
          <w:b/>
          <w:sz w:val="24"/>
          <w:szCs w:val="24"/>
          <w:lang w:eastAsia="tr-TR"/>
        </w:rPr>
      </w:pPr>
      <w:r w:rsidRPr="00CB6BAC">
        <w:rPr>
          <w:rFonts w:ascii="Times New Roman" w:eastAsia="Times New Roman" w:hAnsi="Times New Roman" w:cs="Times New Roman"/>
          <w:b/>
          <w:bCs/>
          <w:iCs/>
          <w:sz w:val="24"/>
          <w:szCs w:val="24"/>
          <w:lang w:eastAsia="tr-TR"/>
        </w:rPr>
        <w:t>SİİRT BELEDİYE MECLİSİ</w:t>
      </w:r>
    </w:p>
    <w:p w:rsidR="00CB6BAC" w:rsidRPr="00CB6BAC" w:rsidRDefault="00CB6BAC" w:rsidP="00BC5080">
      <w:pPr>
        <w:spacing w:after="0" w:line="240" w:lineRule="auto"/>
        <w:jc w:val="center"/>
        <w:rPr>
          <w:rFonts w:ascii="Times New Roman" w:eastAsia="Times New Roman" w:hAnsi="Times New Roman" w:cs="Times New Roman"/>
          <w:b/>
          <w:bCs/>
          <w:iCs/>
          <w:sz w:val="23"/>
          <w:szCs w:val="23"/>
          <w:lang w:eastAsia="tr-TR"/>
        </w:rPr>
      </w:pPr>
      <w:r w:rsidRPr="00CB6BAC">
        <w:rPr>
          <w:rFonts w:ascii="Times New Roman" w:eastAsia="Times New Roman" w:hAnsi="Times New Roman" w:cs="Times New Roman"/>
          <w:b/>
          <w:sz w:val="24"/>
          <w:szCs w:val="24"/>
          <w:lang w:eastAsia="tr-TR"/>
        </w:rPr>
        <w:t>MECLİS KARAR ÖZETLERİ</w:t>
      </w:r>
    </w:p>
    <w:p w:rsidR="00CB6BAC" w:rsidRPr="00CB6BAC" w:rsidRDefault="00CB6BAC" w:rsidP="00CB6BAC">
      <w:pPr>
        <w:spacing w:after="0" w:line="240" w:lineRule="auto"/>
        <w:jc w:val="both"/>
        <w:rPr>
          <w:rFonts w:ascii="Times New Roman" w:eastAsia="Times New Roman" w:hAnsi="Times New Roman" w:cs="Times New Roman"/>
          <w:b/>
          <w:bCs/>
          <w:iCs/>
          <w:sz w:val="23"/>
          <w:szCs w:val="23"/>
          <w:lang w:eastAsia="tr-TR"/>
        </w:rPr>
      </w:pPr>
    </w:p>
    <w:p w:rsidR="00CB6BAC" w:rsidRPr="00CB6BAC" w:rsidRDefault="00CB6BAC" w:rsidP="00CB6BAC">
      <w:pPr>
        <w:spacing w:after="0" w:line="240" w:lineRule="auto"/>
        <w:rPr>
          <w:rFonts w:ascii="Times New Roman" w:eastAsia="Times New Roman" w:hAnsi="Times New Roman" w:cs="Times New Roman"/>
          <w:bCs/>
          <w:iCs/>
          <w:sz w:val="23"/>
          <w:szCs w:val="23"/>
          <w:lang w:eastAsia="tr-TR"/>
        </w:rPr>
      </w:pPr>
      <w:r w:rsidRPr="00CB6BAC">
        <w:rPr>
          <w:rFonts w:ascii="Times New Roman" w:eastAsia="Times New Roman" w:hAnsi="Times New Roman" w:cs="Times New Roman"/>
          <w:b/>
          <w:bCs/>
          <w:iCs/>
          <w:sz w:val="23"/>
          <w:szCs w:val="23"/>
          <w:lang w:eastAsia="tr-TR"/>
        </w:rPr>
        <w:t xml:space="preserve">Sayı: </w:t>
      </w:r>
      <w:proofErr w:type="gramStart"/>
      <w:r w:rsidR="00F63EBB">
        <w:rPr>
          <w:rFonts w:ascii="Times New Roman" w:eastAsia="Times New Roman" w:hAnsi="Times New Roman" w:cs="Times New Roman"/>
          <w:bCs/>
          <w:iCs/>
          <w:sz w:val="23"/>
          <w:szCs w:val="23"/>
          <w:lang w:eastAsia="tr-TR"/>
        </w:rPr>
        <w:t>54203903</w:t>
      </w:r>
      <w:proofErr w:type="gramEnd"/>
      <w:r w:rsidR="00F63EBB">
        <w:rPr>
          <w:rFonts w:ascii="Times New Roman" w:eastAsia="Times New Roman" w:hAnsi="Times New Roman" w:cs="Times New Roman"/>
          <w:bCs/>
          <w:iCs/>
          <w:sz w:val="23"/>
          <w:szCs w:val="23"/>
          <w:lang w:eastAsia="tr-TR"/>
        </w:rPr>
        <w:t>-301.05.01-11</w:t>
      </w:r>
      <w:r w:rsidRPr="00CB6BAC">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Cs/>
          <w:iCs/>
          <w:sz w:val="23"/>
          <w:szCs w:val="23"/>
          <w:lang w:eastAsia="tr-TR"/>
        </w:rPr>
        <w:tab/>
      </w:r>
      <w:r w:rsidR="00F731AD">
        <w:rPr>
          <w:rFonts w:ascii="Times New Roman" w:eastAsia="Times New Roman" w:hAnsi="Times New Roman" w:cs="Times New Roman"/>
          <w:bCs/>
          <w:iCs/>
          <w:sz w:val="23"/>
          <w:szCs w:val="23"/>
          <w:lang w:eastAsia="tr-TR"/>
        </w:rPr>
        <w:tab/>
      </w:r>
      <w:r w:rsidR="00F731AD">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
          <w:bCs/>
          <w:iCs/>
          <w:sz w:val="23"/>
          <w:szCs w:val="23"/>
          <w:lang w:eastAsia="tr-TR"/>
        </w:rPr>
        <w:t>Toplantı Tarihleri:</w:t>
      </w:r>
      <w:r w:rsidR="00F63EBB">
        <w:rPr>
          <w:rFonts w:ascii="Times New Roman" w:eastAsia="Times New Roman" w:hAnsi="Times New Roman" w:cs="Times New Roman"/>
          <w:bCs/>
          <w:iCs/>
          <w:sz w:val="23"/>
          <w:szCs w:val="23"/>
          <w:lang w:eastAsia="tr-TR"/>
        </w:rPr>
        <w:t>01</w:t>
      </w:r>
      <w:r w:rsidR="005D5707" w:rsidRPr="000A59C1">
        <w:rPr>
          <w:rFonts w:ascii="Times New Roman" w:eastAsia="Times New Roman" w:hAnsi="Times New Roman" w:cs="Times New Roman"/>
          <w:bCs/>
          <w:iCs/>
          <w:sz w:val="23"/>
          <w:szCs w:val="23"/>
          <w:lang w:eastAsia="tr-TR"/>
        </w:rPr>
        <w:t>-</w:t>
      </w:r>
      <w:r w:rsidR="00F63EBB">
        <w:rPr>
          <w:rFonts w:ascii="Times New Roman" w:eastAsia="Times New Roman" w:hAnsi="Times New Roman" w:cs="Times New Roman"/>
          <w:bCs/>
          <w:iCs/>
          <w:sz w:val="23"/>
          <w:szCs w:val="23"/>
          <w:lang w:eastAsia="tr-TR"/>
        </w:rPr>
        <w:t>11/11</w:t>
      </w:r>
      <w:r w:rsidRPr="000A59C1">
        <w:rPr>
          <w:rFonts w:ascii="Times New Roman" w:eastAsia="Times New Roman" w:hAnsi="Times New Roman" w:cs="Times New Roman"/>
          <w:bCs/>
          <w:iCs/>
          <w:sz w:val="23"/>
          <w:szCs w:val="23"/>
          <w:lang w:eastAsia="tr-TR"/>
        </w:rPr>
        <w:t>/2021</w:t>
      </w:r>
    </w:p>
    <w:p w:rsidR="00CB6BAC" w:rsidRDefault="00CB6BAC" w:rsidP="009C6771">
      <w:pPr>
        <w:spacing w:after="0" w:line="240" w:lineRule="auto"/>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bCs/>
          <w:iCs/>
          <w:sz w:val="23"/>
          <w:szCs w:val="23"/>
          <w:lang w:eastAsia="tr-TR"/>
        </w:rPr>
        <w:t xml:space="preserve">Dönemi/Ayı: </w:t>
      </w:r>
      <w:r w:rsidRPr="00CB6BAC">
        <w:rPr>
          <w:rFonts w:ascii="Times New Roman" w:eastAsia="Times New Roman" w:hAnsi="Times New Roman" w:cs="Times New Roman"/>
          <w:bCs/>
          <w:iCs/>
          <w:sz w:val="23"/>
          <w:szCs w:val="23"/>
          <w:lang w:eastAsia="tr-TR"/>
        </w:rPr>
        <w:t>2021/</w:t>
      </w:r>
      <w:r w:rsidR="00F63EBB">
        <w:rPr>
          <w:rFonts w:ascii="Times New Roman" w:eastAsia="Times New Roman" w:hAnsi="Times New Roman" w:cs="Times New Roman"/>
          <w:bCs/>
          <w:iCs/>
          <w:sz w:val="23"/>
          <w:szCs w:val="23"/>
          <w:lang w:eastAsia="tr-TR"/>
        </w:rPr>
        <w:t>Kasım</w:t>
      </w:r>
    </w:p>
    <w:p w:rsidR="0066402D" w:rsidRDefault="0066402D" w:rsidP="00CB6BAC">
      <w:pPr>
        <w:spacing w:after="0" w:line="240" w:lineRule="auto"/>
        <w:jc w:val="both"/>
        <w:rPr>
          <w:rFonts w:ascii="Times New Roman" w:eastAsia="Times New Roman" w:hAnsi="Times New Roman" w:cs="Times New Roman"/>
          <w:b/>
          <w:sz w:val="23"/>
          <w:szCs w:val="23"/>
          <w:lang w:eastAsia="tr-TR"/>
        </w:rPr>
      </w:pPr>
    </w:p>
    <w:p w:rsidR="00353C89" w:rsidRPr="00CB6BAC" w:rsidRDefault="00353C89" w:rsidP="00CB6BAC">
      <w:pPr>
        <w:spacing w:after="0" w:line="240" w:lineRule="auto"/>
        <w:jc w:val="both"/>
        <w:rPr>
          <w:rFonts w:ascii="Times New Roman" w:eastAsia="Times New Roman" w:hAnsi="Times New Roman" w:cs="Times New Roman"/>
          <w:b/>
          <w:sz w:val="23"/>
          <w:szCs w:val="23"/>
          <w:lang w:eastAsia="tr-TR"/>
        </w:rPr>
      </w:pPr>
    </w:p>
    <w:p w:rsidR="00CB6BAC" w:rsidRPr="00CB6BAC" w:rsidRDefault="002755D5" w:rsidP="00CB6BAC">
      <w:pPr>
        <w:spacing w:after="0" w:line="240" w:lineRule="auto"/>
        <w:ind w:left="360"/>
        <w:jc w:val="center"/>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sz w:val="23"/>
          <w:szCs w:val="23"/>
          <w:lang w:eastAsia="tr-TR"/>
        </w:rPr>
        <w:t xml:space="preserve">2021 YILI </w:t>
      </w:r>
      <w:r w:rsidR="00F63EBB">
        <w:rPr>
          <w:rFonts w:ascii="Times New Roman" w:eastAsia="Times New Roman" w:hAnsi="Times New Roman" w:cs="Times New Roman"/>
          <w:b/>
          <w:sz w:val="23"/>
          <w:szCs w:val="23"/>
          <w:lang w:eastAsia="tr-TR"/>
        </w:rPr>
        <w:t>KASIM</w:t>
      </w:r>
      <w:r w:rsidRPr="00CB6BAC">
        <w:rPr>
          <w:rFonts w:ascii="Times New Roman" w:eastAsia="Times New Roman" w:hAnsi="Times New Roman" w:cs="Times New Roman"/>
          <w:b/>
          <w:sz w:val="23"/>
          <w:szCs w:val="23"/>
          <w:lang w:eastAsia="tr-TR"/>
        </w:rPr>
        <w:t>AYI MECLİS TOPLANTISINDA</w:t>
      </w:r>
    </w:p>
    <w:p w:rsidR="0066402D" w:rsidRDefault="002755D5" w:rsidP="00353C89">
      <w:pPr>
        <w:spacing w:after="0" w:line="240" w:lineRule="auto"/>
        <w:ind w:left="360"/>
        <w:jc w:val="center"/>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sz w:val="23"/>
          <w:szCs w:val="23"/>
          <w:lang w:eastAsia="tr-TR"/>
        </w:rPr>
        <w:t>ALINAN KARAR ÖZETLERİ</w:t>
      </w:r>
    </w:p>
    <w:p w:rsidR="009C6771" w:rsidRPr="001C6CBA" w:rsidRDefault="009C6771" w:rsidP="00353C89">
      <w:pPr>
        <w:spacing w:after="0" w:line="240" w:lineRule="auto"/>
        <w:ind w:left="360"/>
        <w:jc w:val="center"/>
        <w:rPr>
          <w:rFonts w:ascii="Times New Roman" w:eastAsia="Times New Roman" w:hAnsi="Times New Roman" w:cs="Times New Roman"/>
          <w:b/>
          <w:sz w:val="23"/>
          <w:szCs w:val="23"/>
          <w:lang w:eastAsia="tr-TR"/>
        </w:rPr>
      </w:pPr>
    </w:p>
    <w:p w:rsidR="00353C89" w:rsidRPr="00F63EBB" w:rsidRDefault="00353C89" w:rsidP="00353C89">
      <w:pPr>
        <w:spacing w:after="0" w:line="240" w:lineRule="auto"/>
        <w:ind w:left="360"/>
        <w:jc w:val="center"/>
        <w:rPr>
          <w:rFonts w:ascii="Times New Roman" w:eastAsia="Times New Roman" w:hAnsi="Times New Roman" w:cs="Times New Roman"/>
          <w:b/>
          <w:sz w:val="24"/>
          <w:szCs w:val="24"/>
          <w:lang w:eastAsia="tr-TR"/>
        </w:rPr>
      </w:pPr>
    </w:p>
    <w:p w:rsidR="00F63EBB" w:rsidRPr="00F63EBB" w:rsidRDefault="00F63EBB" w:rsidP="00F63EBB">
      <w:pPr>
        <w:pStyle w:val="AralkYok"/>
        <w:ind w:firstLine="709"/>
        <w:rPr>
          <w:rFonts w:ascii="Times New Roman" w:hAnsi="Times New Roman" w:cs="Times New Roman"/>
          <w:sz w:val="24"/>
          <w:szCs w:val="24"/>
        </w:rPr>
      </w:pPr>
      <w:r w:rsidRPr="00F63EBB">
        <w:rPr>
          <w:rFonts w:ascii="Times New Roman" w:hAnsi="Times New Roman" w:cs="Times New Roman"/>
          <w:b/>
          <w:sz w:val="24"/>
          <w:szCs w:val="24"/>
        </w:rPr>
        <w:t>1-</w:t>
      </w:r>
      <w:r w:rsidRPr="00F63EBB">
        <w:rPr>
          <w:rFonts w:ascii="Times New Roman" w:hAnsi="Times New Roman" w:cs="Times New Roman"/>
          <w:sz w:val="24"/>
          <w:szCs w:val="24"/>
        </w:rPr>
        <w:t>Gündem dışı gelen ve oybirliği ile gündeme alınan İnsan kaynakları ve Eğitim Müdürlüğünün</w:t>
      </w:r>
    </w:p>
    <w:p w:rsidR="00EB0D36" w:rsidRPr="00F63EBB" w:rsidRDefault="00F63EBB" w:rsidP="00F63EBB">
      <w:pPr>
        <w:pStyle w:val="AralkYok"/>
        <w:rPr>
          <w:rFonts w:ascii="Times New Roman" w:hAnsi="Times New Roman" w:cs="Times New Roman"/>
          <w:sz w:val="24"/>
          <w:szCs w:val="24"/>
        </w:rPr>
      </w:pPr>
      <w:r w:rsidRPr="00F63EBB">
        <w:rPr>
          <w:rFonts w:ascii="Times New Roman" w:hAnsi="Times New Roman" w:cs="Times New Roman"/>
          <w:sz w:val="24"/>
          <w:szCs w:val="24"/>
        </w:rPr>
        <w:t>01.11.2021 tarih ve 19731 sayılı yazısı üzerinde yapılan görüşmede;</w:t>
      </w:r>
    </w:p>
    <w:p w:rsidR="00F63EBB" w:rsidRPr="00F63EBB" w:rsidRDefault="00F63EBB" w:rsidP="00F63EBB">
      <w:pPr>
        <w:autoSpaceDE w:val="0"/>
        <w:autoSpaceDN w:val="0"/>
        <w:adjustRightInd w:val="0"/>
        <w:ind w:firstLine="709"/>
        <w:jc w:val="both"/>
        <w:rPr>
          <w:rFonts w:ascii="Times New Roman" w:hAnsi="Times New Roman" w:cs="Times New Roman"/>
          <w:sz w:val="24"/>
          <w:szCs w:val="24"/>
        </w:rPr>
      </w:pPr>
      <w:proofErr w:type="gramStart"/>
      <w:r w:rsidRPr="00F63EBB">
        <w:rPr>
          <w:rFonts w:ascii="Times New Roman" w:hAnsi="Times New Roman" w:cs="Times New Roman"/>
          <w:sz w:val="24"/>
          <w:szCs w:val="24"/>
        </w:rPr>
        <w:t xml:space="preserve">4688 Sayılı Kamu Görevlileri Sendikaları Kanunu’nun “Mahalli İdarelerde Sözleşme İmzalanması” başlıklı 32. Maddesi gereğince Başkanlığımız bünyesinde görev yapan Memur ve Tam Zamanlı Sözleşmeli Personellere Sosyal Denge Tazminatının ödenmesi, ödenecek tutar ile sözleşme örneğinin belirlenmesi ve yetkili sendika ile Sosyal Denge Tazminatı Sözleşmesi imzalanması için Vali/Belediye Başkan V. Sayın Osman </w:t>
      </w:r>
      <w:proofErr w:type="spellStart"/>
      <w:r w:rsidRPr="00F63EBB">
        <w:rPr>
          <w:rFonts w:ascii="Times New Roman" w:hAnsi="Times New Roman" w:cs="Times New Roman"/>
          <w:sz w:val="24"/>
          <w:szCs w:val="24"/>
        </w:rPr>
        <w:t>HACIBEKTAŞOĞLU’nun</w:t>
      </w:r>
      <w:proofErr w:type="spellEnd"/>
      <w:r w:rsidRPr="00F63EBB">
        <w:rPr>
          <w:rFonts w:ascii="Times New Roman" w:hAnsi="Times New Roman" w:cs="Times New Roman"/>
          <w:sz w:val="24"/>
          <w:szCs w:val="24"/>
        </w:rPr>
        <w:t xml:space="preserve"> yetkili kılınmasına, </w:t>
      </w:r>
      <w:r w:rsidRPr="00F63EBB">
        <w:rPr>
          <w:rFonts w:ascii="Times New Roman" w:hAnsi="Times New Roman" w:cs="Times New Roman"/>
          <w:bCs/>
          <w:sz w:val="24"/>
          <w:szCs w:val="24"/>
        </w:rPr>
        <w:t xml:space="preserve">Belediye </w:t>
      </w:r>
      <w:proofErr w:type="gramEnd"/>
      <w:r w:rsidRPr="00F63EBB">
        <w:rPr>
          <w:rFonts w:ascii="Times New Roman" w:hAnsi="Times New Roman" w:cs="Times New Roman"/>
          <w:sz w:val="24"/>
          <w:szCs w:val="24"/>
        </w:rPr>
        <w:t>Meclisinin 2021 Yılı Döneminin Kasım Ayı Toplantısının 01.11.2021 tarihli 1. Birleşiminin 1. Oturumunda oybirliğiyle karar verildi.</w:t>
      </w:r>
    </w:p>
    <w:p w:rsidR="00C61F3E" w:rsidRPr="00C61F3E" w:rsidRDefault="00EB0D36" w:rsidP="00C20BD9">
      <w:pPr>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 xml:space="preserve">2- </w:t>
      </w:r>
      <w:r w:rsidRPr="00EB0D36">
        <w:rPr>
          <w:rFonts w:ascii="Times New Roman" w:hAnsi="Times New Roman" w:cs="Times New Roman"/>
          <w:sz w:val="24"/>
          <w:szCs w:val="24"/>
        </w:rPr>
        <w:t xml:space="preserve">Gündem dışı gelen ve oybirliği ile gündeme alınan Mali Hizmetler Müdürlüğünün Başkanlık Makamından alınan 01.11.2021 tarih ve 19746 sayılı Olurları üzerinde yapılan </w:t>
      </w:r>
      <w:proofErr w:type="gramStart"/>
      <w:r w:rsidRPr="00EB0D36">
        <w:rPr>
          <w:rFonts w:ascii="Times New Roman" w:hAnsi="Times New Roman" w:cs="Times New Roman"/>
          <w:sz w:val="24"/>
          <w:szCs w:val="24"/>
        </w:rPr>
        <w:t>görüşmede;Belediyemizin</w:t>
      </w:r>
      <w:proofErr w:type="gramEnd"/>
      <w:r w:rsidRPr="00EB0D36">
        <w:rPr>
          <w:rFonts w:ascii="Times New Roman" w:hAnsi="Times New Roman" w:cs="Times New Roman"/>
          <w:sz w:val="24"/>
          <w:szCs w:val="24"/>
        </w:rPr>
        <w:t xml:space="preserve"> 2021 Mali Yılı bütçesinin 09.06.01.01 "Yedek Ödenek" harcama kaleminden Basın Yayın ve Halkla İlişkiler Müdürlüğünün 03.06.02.01 Tanıtım, Ağırlama, Tören, Fuar, Organizasyon   harcama kalemine 500.000,00 TL.  Ödeneğin belirtilen harcama kalemine aktarılmasına, </w:t>
      </w:r>
      <w:r w:rsidRPr="00EB0D36">
        <w:rPr>
          <w:rFonts w:ascii="Times New Roman" w:hAnsi="Times New Roman" w:cs="Times New Roman"/>
          <w:bCs/>
          <w:sz w:val="24"/>
          <w:szCs w:val="24"/>
        </w:rPr>
        <w:t xml:space="preserve">Belediye </w:t>
      </w:r>
      <w:r w:rsidRPr="00EB0D36">
        <w:rPr>
          <w:rFonts w:ascii="Times New Roman" w:hAnsi="Times New Roman" w:cs="Times New Roman"/>
          <w:sz w:val="24"/>
          <w:szCs w:val="24"/>
        </w:rPr>
        <w:t>Meclisinin 2021 Yılı Döneminin Kasım Ayı Toplantısının 01.11.2021 tarihli 1. Birleşiminin 1. Oturumunda oybirliğiyle karar verildi.</w:t>
      </w:r>
    </w:p>
    <w:p w:rsidR="00EB0D36" w:rsidRPr="00EB0D36" w:rsidRDefault="00E97155" w:rsidP="00EB0D36">
      <w:pPr>
        <w:ind w:firstLine="709"/>
        <w:jc w:val="both"/>
        <w:rPr>
          <w:rFonts w:ascii="Times New Roman" w:hAnsi="Times New Roman" w:cs="Times New Roman"/>
          <w:sz w:val="24"/>
          <w:szCs w:val="24"/>
        </w:rPr>
      </w:pPr>
      <w:proofErr w:type="gramStart"/>
      <w:r w:rsidRPr="00B42A3C">
        <w:rPr>
          <w:rFonts w:ascii="Times New Roman" w:hAnsi="Times New Roman" w:cs="Times New Roman"/>
          <w:b/>
          <w:sz w:val="24"/>
          <w:szCs w:val="24"/>
          <w:lang w:eastAsia="tr-TR"/>
        </w:rPr>
        <w:t>3</w:t>
      </w:r>
      <w:r w:rsidR="00CB6BAC" w:rsidRPr="00B42A3C">
        <w:rPr>
          <w:rFonts w:ascii="Times New Roman" w:hAnsi="Times New Roman" w:cs="Times New Roman"/>
          <w:b/>
          <w:sz w:val="24"/>
          <w:szCs w:val="24"/>
          <w:lang w:eastAsia="tr-TR"/>
        </w:rPr>
        <w:t>-</w:t>
      </w:r>
      <w:r w:rsidR="00EB0D36" w:rsidRPr="00EB0D36">
        <w:rPr>
          <w:rFonts w:ascii="Times New Roman" w:hAnsi="Times New Roman" w:cs="Times New Roman"/>
          <w:sz w:val="24"/>
          <w:szCs w:val="24"/>
        </w:rPr>
        <w:t>Kültür ve Sosyal İşler   Müdürlüğünün 2021 Yılı Bütçe Kaleminde bulunmayan 03.02.04.01 (Yiyecek Alımları) harcama kaleminin açılarak Müdürlüğün 03.06.02.01 (Tanıtma, Ağırlama, Tören Fuar ve Organizasyon) kaleminden, 03.02.04.01 (Yiyecek Alımları) harcama kalemine 600.000,00 TL'nin aktarılmasına, Belediye Meclisinin 2021 Yılı Döneminin Kasım Ayı Toplantısının 02.11.2021 tarihli 2. Birleşiminin 1. Oturumunda oybirliğiyle karar verildi.</w:t>
      </w:r>
      <w:proofErr w:type="gramEnd"/>
    </w:p>
    <w:tbl>
      <w:tblPr>
        <w:tblStyle w:val="TabloKlavuzu"/>
        <w:tblW w:w="101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574262" w:rsidRPr="00574262" w:rsidTr="006642A7">
        <w:trPr>
          <w:trHeight w:val="297"/>
        </w:trPr>
        <w:tc>
          <w:tcPr>
            <w:tcW w:w="10173" w:type="dxa"/>
          </w:tcPr>
          <w:p w:rsidR="00C20BD9" w:rsidRDefault="00E97155" w:rsidP="003D070B">
            <w:pPr>
              <w:jc w:val="both"/>
              <w:rPr>
                <w:rFonts w:ascii="Times New Roman" w:hAnsi="Times New Roman" w:cs="Times New Roman"/>
                <w:sz w:val="24"/>
                <w:szCs w:val="24"/>
              </w:rPr>
            </w:pPr>
            <w:r w:rsidRPr="00574262">
              <w:rPr>
                <w:rFonts w:ascii="Times New Roman" w:eastAsia="Times New Roman" w:hAnsi="Times New Roman" w:cs="Times New Roman"/>
                <w:b/>
                <w:sz w:val="24"/>
                <w:szCs w:val="24"/>
              </w:rPr>
              <w:t>4</w:t>
            </w:r>
            <w:r w:rsidR="00CB6BAC" w:rsidRPr="00574262">
              <w:rPr>
                <w:rFonts w:ascii="Times New Roman" w:eastAsia="Times New Roman" w:hAnsi="Times New Roman" w:cs="Times New Roman"/>
                <w:b/>
                <w:sz w:val="24"/>
                <w:szCs w:val="24"/>
              </w:rPr>
              <w:t>-</w:t>
            </w:r>
            <w:r w:rsidR="00574262" w:rsidRPr="00574262">
              <w:rPr>
                <w:rFonts w:ascii="Times New Roman" w:hAnsi="Times New Roman" w:cs="Times New Roman"/>
                <w:sz w:val="24"/>
                <w:szCs w:val="24"/>
              </w:rPr>
              <w:t xml:space="preserve">Meclis Çalışma Yönetmeliğinin 21. maddesinin 5. bendi gereği olarak İmar Komisyonunca incelenen ve hazırlanan plan tadilatının Oybirliği ile rapora bağlanan; </w:t>
            </w:r>
          </w:p>
          <w:p w:rsidR="00574262" w:rsidRPr="00574262" w:rsidRDefault="00574262" w:rsidP="003D070B">
            <w:pPr>
              <w:jc w:val="both"/>
              <w:rPr>
                <w:rFonts w:ascii="Times New Roman" w:hAnsi="Times New Roman" w:cs="Times New Roman"/>
                <w:sz w:val="24"/>
                <w:szCs w:val="24"/>
              </w:rPr>
            </w:pPr>
            <w:r w:rsidRPr="00574262">
              <w:rPr>
                <w:rFonts w:ascii="Times New Roman" w:hAnsi="Times New Roman" w:cs="Times New Roman"/>
                <w:sz w:val="24"/>
                <w:szCs w:val="24"/>
              </w:rPr>
              <w:t xml:space="preserve">          Siirt İli, Merkez İlçesi, Kooperatif Mahallesinde bulunan </w:t>
            </w:r>
            <w:proofErr w:type="gramStart"/>
            <w:r w:rsidRPr="00574262">
              <w:rPr>
                <w:rFonts w:ascii="Times New Roman" w:hAnsi="Times New Roman" w:cs="Times New Roman"/>
                <w:sz w:val="24"/>
                <w:szCs w:val="24"/>
              </w:rPr>
              <w:t>56798878</w:t>
            </w:r>
            <w:proofErr w:type="gramEnd"/>
            <w:r w:rsidRPr="00574262">
              <w:rPr>
                <w:rFonts w:ascii="Times New Roman" w:hAnsi="Times New Roman" w:cs="Times New Roman"/>
                <w:sz w:val="24"/>
                <w:szCs w:val="24"/>
              </w:rPr>
              <w:t xml:space="preserve"> UİP </w:t>
            </w:r>
            <w:proofErr w:type="spellStart"/>
            <w:r w:rsidRPr="00574262">
              <w:rPr>
                <w:rFonts w:ascii="Times New Roman" w:hAnsi="Times New Roman" w:cs="Times New Roman"/>
                <w:sz w:val="24"/>
                <w:szCs w:val="24"/>
              </w:rPr>
              <w:t>nolu</w:t>
            </w:r>
            <w:proofErr w:type="spellEnd"/>
            <w:r w:rsidRPr="00574262">
              <w:rPr>
                <w:rFonts w:ascii="Times New Roman" w:hAnsi="Times New Roman" w:cs="Times New Roman"/>
                <w:sz w:val="24"/>
                <w:szCs w:val="24"/>
              </w:rPr>
              <w:t xml:space="preserve">, 477 ada 1,2 ve 3 </w:t>
            </w:r>
            <w:proofErr w:type="spellStart"/>
            <w:r w:rsidRPr="00574262">
              <w:rPr>
                <w:rFonts w:ascii="Times New Roman" w:hAnsi="Times New Roman" w:cs="Times New Roman"/>
                <w:sz w:val="24"/>
                <w:szCs w:val="24"/>
              </w:rPr>
              <w:t>nolu</w:t>
            </w:r>
            <w:proofErr w:type="spellEnd"/>
            <w:r w:rsidRPr="00574262">
              <w:rPr>
                <w:rFonts w:ascii="Times New Roman" w:hAnsi="Times New Roman" w:cs="Times New Roman"/>
                <w:sz w:val="24"/>
                <w:szCs w:val="24"/>
              </w:rPr>
              <w:t xml:space="preserve"> parsellere ait plan değişiklik dosyası incelendiğinde; Mevcut imar planında Ayrık Nizam 6 Katlı Konut Alanı olarak planlanmıştır. Öneri değişiklik ile ön cepheden 5 metre, arka cepheden 477 ada 4 </w:t>
            </w:r>
            <w:proofErr w:type="spellStart"/>
            <w:r w:rsidRPr="00574262">
              <w:rPr>
                <w:rFonts w:ascii="Times New Roman" w:hAnsi="Times New Roman" w:cs="Times New Roman"/>
                <w:sz w:val="24"/>
                <w:szCs w:val="24"/>
              </w:rPr>
              <w:t>nolu</w:t>
            </w:r>
            <w:proofErr w:type="spellEnd"/>
            <w:r w:rsidRPr="00574262">
              <w:rPr>
                <w:rFonts w:ascii="Times New Roman" w:hAnsi="Times New Roman" w:cs="Times New Roman"/>
                <w:sz w:val="24"/>
                <w:szCs w:val="24"/>
              </w:rPr>
              <w:t xml:space="preserve"> parselden mevcut hiza 3 metre, yan yol cephesinden 3 metre çekme ve diğer yan cephe olan komşu parsellerden 4 metre çekme uygulanacak şekilde </w:t>
            </w:r>
            <w:proofErr w:type="spellStart"/>
            <w:r w:rsidRPr="00574262">
              <w:rPr>
                <w:rFonts w:ascii="Times New Roman" w:hAnsi="Times New Roman" w:cs="Times New Roman"/>
                <w:sz w:val="24"/>
                <w:szCs w:val="24"/>
              </w:rPr>
              <w:t>Taks</w:t>
            </w:r>
            <w:proofErr w:type="spellEnd"/>
            <w:r w:rsidRPr="00574262">
              <w:rPr>
                <w:rFonts w:ascii="Times New Roman" w:hAnsi="Times New Roman" w:cs="Times New Roman"/>
                <w:sz w:val="24"/>
                <w:szCs w:val="24"/>
              </w:rPr>
              <w:t>: 0.40 Ayrık Nizam 6 Katlı Konut Alanı olarak planlanması talep edilmektedir. İmar Planı Değişikliği Açıklama Raporu ve paftaları incelendiğinde; Planlı Alanlar İmar Yönetmeliği’nin “</w:t>
            </w:r>
            <w:r w:rsidRPr="00574262">
              <w:rPr>
                <w:rFonts w:ascii="Times New Roman" w:hAnsi="Times New Roman" w:cs="Times New Roman"/>
                <w:bCs/>
                <w:sz w:val="24"/>
                <w:szCs w:val="24"/>
              </w:rPr>
              <w:t>Mevcut teşekkül” başlıklı Geçici 2. Maddesine istinaden arka cepheden mevcut teşekküle uygun hiza alınmasının uygun olacağı, ayrıca İ</w:t>
            </w:r>
            <w:r w:rsidRPr="00574262">
              <w:rPr>
                <w:rFonts w:ascii="Times New Roman" w:hAnsi="Times New Roman" w:cs="Times New Roman"/>
                <w:sz w:val="24"/>
                <w:szCs w:val="24"/>
              </w:rPr>
              <w:t xml:space="preserve">mar Planı Değişikliğine Dair Değer Artış Payı Hakkında Yönetmeliği’nin “Değer artış payına konu olmayan alanlar ve işlemler” başlıklı 7. Maddesinin (1) </w:t>
            </w:r>
            <w:r w:rsidRPr="00574262">
              <w:rPr>
                <w:rFonts w:ascii="Times New Roman" w:hAnsi="Times New Roman" w:cs="Times New Roman"/>
                <w:i/>
                <w:sz w:val="24"/>
                <w:szCs w:val="24"/>
              </w:rPr>
              <w:t xml:space="preserve">16/5/2012 tarihli ve 6306 sayılı Afet Riski Altındaki Alanların Dönüştürülmesi Hakkında Kanun kapsamındaki;a) Riskli alanlardan,b) Rezerv yapı alanlarından,c) İçerisindeki yapıların riskli yapı olarak tespit edildiği parsellerde, riskli yapının </w:t>
            </w:r>
            <w:proofErr w:type="spellStart"/>
            <w:r w:rsidRPr="00574262">
              <w:rPr>
                <w:rFonts w:ascii="Times New Roman" w:hAnsi="Times New Roman" w:cs="Times New Roman"/>
                <w:i/>
                <w:sz w:val="24"/>
                <w:szCs w:val="24"/>
              </w:rPr>
              <w:t>mer</w:t>
            </w:r>
            <w:proofErr w:type="spellEnd"/>
            <w:r w:rsidRPr="00574262">
              <w:rPr>
                <w:rFonts w:ascii="Times New Roman" w:hAnsi="Times New Roman" w:cs="Times New Roman"/>
                <w:i/>
                <w:sz w:val="24"/>
                <w:szCs w:val="24"/>
              </w:rPr>
              <w:t xml:space="preserve">-i imar planı ve plan notları ile verilmiş emsale esas inşaat alanının bir buçuk katına kadar artan </w:t>
            </w:r>
            <w:r w:rsidRPr="00574262">
              <w:rPr>
                <w:rFonts w:ascii="Times New Roman" w:hAnsi="Times New Roman" w:cs="Times New Roman"/>
                <w:i/>
                <w:sz w:val="24"/>
                <w:szCs w:val="24"/>
              </w:rPr>
              <w:lastRenderedPageBreak/>
              <w:t xml:space="preserve">kısmına ilişkin plan değişikliklerinden, </w:t>
            </w:r>
            <w:r w:rsidRPr="00574262">
              <w:rPr>
                <w:rFonts w:ascii="Times New Roman" w:hAnsi="Times New Roman" w:cs="Times New Roman"/>
                <w:sz w:val="24"/>
                <w:szCs w:val="24"/>
              </w:rPr>
              <w:t xml:space="preserve">ve 5. Fıkrasında; </w:t>
            </w:r>
            <w:r w:rsidRPr="00574262">
              <w:rPr>
                <w:rFonts w:ascii="Times New Roman" w:hAnsi="Times New Roman" w:cs="Times New Roman"/>
                <w:i/>
                <w:sz w:val="24"/>
                <w:szCs w:val="24"/>
                <w:u w:val="single"/>
              </w:rPr>
              <w:t>Yapı ve nüfus yoğunluğunu artırmamak</w:t>
            </w:r>
            <w:r w:rsidRPr="00574262">
              <w:rPr>
                <w:rFonts w:ascii="Times New Roman" w:hAnsi="Times New Roman" w:cs="Times New Roman"/>
                <w:i/>
                <w:sz w:val="24"/>
                <w:szCs w:val="24"/>
              </w:rPr>
              <w:t>, düzenleme ortaklık payı olarak ayrılan alanlardan azalmaya neden olmamak kaydı ile ada veya parsel bazında yol düzenlemelerine, cephe hattı düzeltmelerine, imar hattı düzenlemesine konu plan değişikliklerinden</w:t>
            </w:r>
            <w:proofErr w:type="gramStart"/>
            <w:r w:rsidRPr="00574262">
              <w:rPr>
                <w:rFonts w:ascii="Times New Roman" w:hAnsi="Times New Roman" w:cs="Times New Roman"/>
                <w:i/>
                <w:sz w:val="24"/>
                <w:szCs w:val="24"/>
              </w:rPr>
              <w:t>,…</w:t>
            </w:r>
            <w:proofErr w:type="gramEnd"/>
            <w:r w:rsidRPr="00574262">
              <w:rPr>
                <w:rFonts w:ascii="Times New Roman" w:hAnsi="Times New Roman" w:cs="Times New Roman"/>
                <w:i/>
                <w:sz w:val="24"/>
                <w:szCs w:val="24"/>
              </w:rPr>
              <w:t xml:space="preserve">değer artış payı alınmaz.” </w:t>
            </w:r>
            <w:r w:rsidRPr="00574262">
              <w:rPr>
                <w:rFonts w:ascii="Times New Roman" w:hAnsi="Times New Roman" w:cs="Times New Roman"/>
                <w:sz w:val="24"/>
                <w:szCs w:val="24"/>
              </w:rPr>
              <w:t xml:space="preserve">hükmü gereğince, çekme mesafelerinin komşu parselde bulunan yapıya göre planlandığı anlaşıldığından, yapılacak plan değişikliği ile taban kullanımı ve kat adedinde herhangi bir artış olmadığı, nüfus yoğunluk artışı meydana gelmeyeceği görüldüğünden İmar Kanununun Ek 8. Maddesinde belirtilen sosyal ve teknik altyapı alanı ayrılmasına ve değer artışı hesabı yapılmasına ihtiyaç olmadığı anlaşılmıştır. </w:t>
            </w:r>
            <w:r w:rsidRPr="00574262">
              <w:rPr>
                <w:rFonts w:ascii="Times New Roman" w:eastAsia="Calibri" w:hAnsi="Times New Roman" w:cs="Times New Roman"/>
                <w:sz w:val="24"/>
                <w:szCs w:val="24"/>
              </w:rPr>
              <w:t xml:space="preserve">3194 sayılı İmar Kanunu, Planlı Alanlar İmar Yönetmeliği, Mekânsal Planlar Yapım Yönetmeliğinin ve ilgili diğer mevzuat esas alınarak, Komisyonumuzca dosya üzerinde ve bahse konu alanda yapılan çalışmalar sonucu; </w:t>
            </w:r>
            <w:r w:rsidRPr="00574262">
              <w:rPr>
                <w:rFonts w:ascii="Times New Roman" w:hAnsi="Times New Roman" w:cs="Times New Roman"/>
                <w:sz w:val="24"/>
                <w:szCs w:val="24"/>
              </w:rPr>
              <w:t xml:space="preserve">ön cepheden 5 metre, arka cepheden 477 ada 4 </w:t>
            </w:r>
            <w:proofErr w:type="spellStart"/>
            <w:r w:rsidRPr="00574262">
              <w:rPr>
                <w:rFonts w:ascii="Times New Roman" w:hAnsi="Times New Roman" w:cs="Times New Roman"/>
                <w:sz w:val="24"/>
                <w:szCs w:val="24"/>
              </w:rPr>
              <w:t>nolu</w:t>
            </w:r>
            <w:proofErr w:type="spellEnd"/>
            <w:r w:rsidRPr="00574262">
              <w:rPr>
                <w:rFonts w:ascii="Times New Roman" w:hAnsi="Times New Roman" w:cs="Times New Roman"/>
                <w:sz w:val="24"/>
                <w:szCs w:val="24"/>
              </w:rPr>
              <w:t xml:space="preserve"> parselden mevcut hiza 3 metre, yan yol cephesinden 3 metre çekme ve diğer yan cephe olan komşu parsellerden 4 metre çekme uygulanacak şekilde </w:t>
            </w:r>
            <w:proofErr w:type="spellStart"/>
            <w:r w:rsidRPr="00574262">
              <w:rPr>
                <w:rFonts w:ascii="Times New Roman" w:hAnsi="Times New Roman" w:cs="Times New Roman"/>
                <w:sz w:val="24"/>
                <w:szCs w:val="24"/>
              </w:rPr>
              <w:t>Taks</w:t>
            </w:r>
            <w:proofErr w:type="spellEnd"/>
            <w:r w:rsidRPr="00574262">
              <w:rPr>
                <w:rFonts w:ascii="Times New Roman" w:hAnsi="Times New Roman" w:cs="Times New Roman"/>
                <w:sz w:val="24"/>
                <w:szCs w:val="24"/>
              </w:rPr>
              <w:t xml:space="preserve">: 0.40 Ayrık Nizam 6 Katlı Konut Alanı olarak </w:t>
            </w:r>
            <w:proofErr w:type="gramStart"/>
            <w:r w:rsidRPr="00574262">
              <w:rPr>
                <w:rFonts w:ascii="Times New Roman" w:hAnsi="Times New Roman" w:cs="Times New Roman"/>
                <w:sz w:val="24"/>
                <w:szCs w:val="24"/>
              </w:rPr>
              <w:t>planlanmasına,Belediye</w:t>
            </w:r>
            <w:proofErr w:type="gramEnd"/>
            <w:r w:rsidRPr="00574262">
              <w:rPr>
                <w:rFonts w:ascii="Times New Roman" w:hAnsi="Times New Roman" w:cs="Times New Roman"/>
                <w:sz w:val="24"/>
                <w:szCs w:val="24"/>
              </w:rPr>
              <w:t xml:space="preserve"> Meclisinin 2021 Yılı Döneminin Kasım Ayı Olağan Toplantısının 03.11.2021 tarihli 3. Birleşiminin 1. Oturumunda oybirliğiyle karar verildi.</w:t>
            </w:r>
          </w:p>
          <w:p w:rsidR="00574262" w:rsidRPr="00574262" w:rsidRDefault="00574262" w:rsidP="003D070B">
            <w:pPr>
              <w:jc w:val="both"/>
              <w:rPr>
                <w:rFonts w:ascii="Times New Roman" w:hAnsi="Times New Roman" w:cs="Times New Roman"/>
                <w:sz w:val="24"/>
                <w:szCs w:val="24"/>
              </w:rPr>
            </w:pPr>
          </w:p>
        </w:tc>
      </w:tr>
      <w:tr w:rsidR="00574262" w:rsidRPr="00574262" w:rsidTr="006642A7">
        <w:trPr>
          <w:trHeight w:val="297"/>
        </w:trPr>
        <w:tc>
          <w:tcPr>
            <w:tcW w:w="10173" w:type="dxa"/>
          </w:tcPr>
          <w:p w:rsidR="00C20BD9" w:rsidRDefault="00E97155" w:rsidP="003D070B">
            <w:pPr>
              <w:jc w:val="both"/>
              <w:rPr>
                <w:rFonts w:ascii="Times New Roman" w:hAnsi="Times New Roman" w:cs="Times New Roman"/>
                <w:sz w:val="24"/>
                <w:szCs w:val="24"/>
              </w:rPr>
            </w:pPr>
            <w:r w:rsidRPr="00574262">
              <w:rPr>
                <w:rFonts w:ascii="Times New Roman" w:eastAsia="Times New Roman" w:hAnsi="Times New Roman" w:cs="Times New Roman"/>
                <w:b/>
                <w:sz w:val="24"/>
                <w:szCs w:val="24"/>
              </w:rPr>
              <w:lastRenderedPageBreak/>
              <w:t>5</w:t>
            </w:r>
            <w:r w:rsidR="000D23B2" w:rsidRPr="00574262">
              <w:rPr>
                <w:rFonts w:ascii="Times New Roman" w:eastAsia="Times New Roman" w:hAnsi="Times New Roman" w:cs="Times New Roman"/>
                <w:b/>
                <w:sz w:val="24"/>
                <w:szCs w:val="24"/>
              </w:rPr>
              <w:t xml:space="preserve">- </w:t>
            </w:r>
            <w:r w:rsidR="00574262" w:rsidRPr="00574262">
              <w:rPr>
                <w:rFonts w:ascii="Times New Roman" w:hAnsi="Times New Roman" w:cs="Times New Roman"/>
                <w:sz w:val="24"/>
                <w:szCs w:val="24"/>
              </w:rPr>
              <w:t>Meclis Çalışma Yönetmeliğinin 21. maddesinin 5. bendi gereği olarak İmar Komisyonunca incelenen ve hazırlanan plan tadilatının Oybirliği ile rapora bağlanan;</w:t>
            </w:r>
          </w:p>
          <w:p w:rsidR="00574262" w:rsidRPr="00574262" w:rsidRDefault="00574262" w:rsidP="003D070B">
            <w:pPr>
              <w:jc w:val="both"/>
              <w:rPr>
                <w:rFonts w:ascii="Times New Roman" w:hAnsi="Times New Roman" w:cs="Times New Roman"/>
                <w:sz w:val="24"/>
                <w:szCs w:val="24"/>
              </w:rPr>
            </w:pPr>
            <w:r w:rsidRPr="00574262">
              <w:rPr>
                <w:rFonts w:ascii="Times New Roman" w:hAnsi="Times New Roman" w:cs="Times New Roman"/>
                <w:sz w:val="24"/>
                <w:szCs w:val="24"/>
              </w:rPr>
              <w:t xml:space="preserve">Siirt İli, Merkez İlçesi, Doğan mahallesinde bulunan </w:t>
            </w:r>
            <w:proofErr w:type="gramStart"/>
            <w:r w:rsidRPr="00574262">
              <w:rPr>
                <w:rFonts w:ascii="Times New Roman" w:hAnsi="Times New Roman" w:cs="Times New Roman"/>
                <w:sz w:val="24"/>
                <w:szCs w:val="24"/>
              </w:rPr>
              <w:t>56515353</w:t>
            </w:r>
            <w:proofErr w:type="gramEnd"/>
            <w:r w:rsidRPr="00574262">
              <w:rPr>
                <w:rFonts w:ascii="Times New Roman" w:hAnsi="Times New Roman" w:cs="Times New Roman"/>
                <w:sz w:val="24"/>
                <w:szCs w:val="24"/>
              </w:rPr>
              <w:t xml:space="preserve"> UİP </w:t>
            </w:r>
            <w:proofErr w:type="spellStart"/>
            <w:r w:rsidRPr="00574262">
              <w:rPr>
                <w:rFonts w:ascii="Times New Roman" w:hAnsi="Times New Roman" w:cs="Times New Roman"/>
                <w:sz w:val="24"/>
                <w:szCs w:val="24"/>
              </w:rPr>
              <w:t>nolu</w:t>
            </w:r>
            <w:proofErr w:type="spellEnd"/>
            <w:r w:rsidRPr="00574262">
              <w:rPr>
                <w:rFonts w:ascii="Times New Roman" w:hAnsi="Times New Roman" w:cs="Times New Roman"/>
                <w:sz w:val="24"/>
                <w:szCs w:val="24"/>
              </w:rPr>
              <w:t xml:space="preserve">, bir adet trafo yerine ait plan değişiklik dosyası incelendiğinde; Mevcut planda Trafo alanı olarak planlanması talep edilen alan Eğitim Kompleksi Alanı olarak planlanmıştır. Öneri değişiklik ile Doğan Mahallesi 413 ada 11 </w:t>
            </w:r>
            <w:proofErr w:type="spellStart"/>
            <w:r w:rsidRPr="00574262">
              <w:rPr>
                <w:rFonts w:ascii="Times New Roman" w:hAnsi="Times New Roman" w:cs="Times New Roman"/>
                <w:sz w:val="24"/>
                <w:szCs w:val="24"/>
              </w:rPr>
              <w:t>nolu</w:t>
            </w:r>
            <w:proofErr w:type="spellEnd"/>
            <w:r w:rsidRPr="00574262">
              <w:rPr>
                <w:rFonts w:ascii="Times New Roman" w:hAnsi="Times New Roman" w:cs="Times New Roman"/>
                <w:sz w:val="24"/>
                <w:szCs w:val="24"/>
              </w:rPr>
              <w:t xml:space="preserve"> parselin içerisinde ve söz konusu bölgeye hizmet edecek şeklide paftada gösterildiği gibi yaklaşık 32 m</w:t>
            </w:r>
            <w:r w:rsidRPr="00574262">
              <w:rPr>
                <w:rFonts w:ascii="Times New Roman" w:hAnsi="Times New Roman" w:cs="Times New Roman"/>
                <w:sz w:val="24"/>
                <w:szCs w:val="24"/>
                <w:vertAlign w:val="superscript"/>
              </w:rPr>
              <w:t>2</w:t>
            </w:r>
            <w:r w:rsidRPr="00574262">
              <w:rPr>
                <w:rFonts w:ascii="Times New Roman" w:hAnsi="Times New Roman" w:cs="Times New Roman"/>
                <w:sz w:val="24"/>
                <w:szCs w:val="24"/>
              </w:rPr>
              <w:t xml:space="preserve">lik kısmının trafo alanı olarak planlanması talep edilmektedir. İmar Planı Değişikliği Açıklama Raporu ve Paftaları incelendiğinde; Trafo alanı olarak planlanan alanın çevresinin elektrik ihtiyacını karşılanması amaçlandığı anlaşılmıştır. Siirt Valiliği, İl Milli Eğitim Müdürlüğü’nün 03.06.2020 tarih ve 7382302 sayılı yazı ile uygunluk görüşünün alındığı görülmüştür. 3194 sayılı imar Kanunu, Planlı Alanlar İmar Yönetmeliği Mekansal Planlar Yapım Yönetmeliği ve ilgili mevzuat esas alınarak, Komisyonumuzca dosya üzerinde yapılan görüşmeler sonucunda; Öneri değişiklik ile Doğan Mahallesi 413 ada 11 </w:t>
            </w:r>
            <w:proofErr w:type="spellStart"/>
            <w:r w:rsidRPr="00574262">
              <w:rPr>
                <w:rFonts w:ascii="Times New Roman" w:hAnsi="Times New Roman" w:cs="Times New Roman"/>
                <w:sz w:val="24"/>
                <w:szCs w:val="24"/>
              </w:rPr>
              <w:t>nolu</w:t>
            </w:r>
            <w:proofErr w:type="spellEnd"/>
            <w:r w:rsidRPr="00574262">
              <w:rPr>
                <w:rFonts w:ascii="Times New Roman" w:hAnsi="Times New Roman" w:cs="Times New Roman"/>
                <w:sz w:val="24"/>
                <w:szCs w:val="24"/>
              </w:rPr>
              <w:t xml:space="preserve"> parselin içerisinde söz konusu bölgeye hizmet verecek şeklide, ihtiyaç durumunda deplase edilmesi koşulu ile paftada gösterildiği gibi yaklaşık 32 m</w:t>
            </w:r>
            <w:r w:rsidRPr="00574262">
              <w:rPr>
                <w:rFonts w:ascii="Times New Roman" w:hAnsi="Times New Roman" w:cs="Times New Roman"/>
                <w:sz w:val="24"/>
                <w:szCs w:val="24"/>
                <w:vertAlign w:val="superscript"/>
              </w:rPr>
              <w:t>2</w:t>
            </w:r>
            <w:r w:rsidRPr="00574262">
              <w:rPr>
                <w:rFonts w:ascii="Times New Roman" w:hAnsi="Times New Roman" w:cs="Times New Roman"/>
                <w:sz w:val="24"/>
                <w:szCs w:val="24"/>
              </w:rPr>
              <w:t xml:space="preserve">lik kısmının trafo alanı olarak </w:t>
            </w:r>
            <w:proofErr w:type="gramStart"/>
            <w:r w:rsidRPr="00574262">
              <w:rPr>
                <w:rFonts w:ascii="Times New Roman" w:hAnsi="Times New Roman" w:cs="Times New Roman"/>
                <w:sz w:val="24"/>
                <w:szCs w:val="24"/>
              </w:rPr>
              <w:t>planlanmasına,Belediye</w:t>
            </w:r>
            <w:proofErr w:type="gramEnd"/>
            <w:r w:rsidRPr="00574262">
              <w:rPr>
                <w:rFonts w:ascii="Times New Roman" w:hAnsi="Times New Roman" w:cs="Times New Roman"/>
                <w:sz w:val="24"/>
                <w:szCs w:val="24"/>
              </w:rPr>
              <w:t xml:space="preserve"> Meclisinin 2021 Yılı Döneminin Kasım Ayı Olağan Toplantısının 03.11.2021 tarihli 3. Birleşiminin 1. Oturumunda oybirliğiyle karar verildi.</w:t>
            </w:r>
          </w:p>
          <w:p w:rsidR="00574262" w:rsidRPr="00574262" w:rsidRDefault="00574262" w:rsidP="003D070B">
            <w:pPr>
              <w:jc w:val="both"/>
              <w:rPr>
                <w:rFonts w:ascii="Times New Roman" w:hAnsi="Times New Roman" w:cs="Times New Roman"/>
                <w:sz w:val="24"/>
                <w:szCs w:val="24"/>
              </w:rPr>
            </w:pPr>
          </w:p>
        </w:tc>
      </w:tr>
      <w:tr w:rsidR="00574262" w:rsidRPr="00574262" w:rsidTr="006642A7">
        <w:trPr>
          <w:trHeight w:val="297"/>
        </w:trPr>
        <w:tc>
          <w:tcPr>
            <w:tcW w:w="10173" w:type="dxa"/>
          </w:tcPr>
          <w:p w:rsidR="00574262" w:rsidRPr="00574262" w:rsidRDefault="00574262" w:rsidP="00574262">
            <w:pPr>
              <w:ind w:firstLine="709"/>
              <w:jc w:val="both"/>
              <w:rPr>
                <w:rFonts w:ascii="Times New Roman" w:hAnsi="Times New Roman" w:cs="Times New Roman"/>
                <w:sz w:val="24"/>
                <w:szCs w:val="24"/>
              </w:rPr>
            </w:pPr>
            <w:r w:rsidRPr="00985688">
              <w:rPr>
                <w:rFonts w:ascii="Times New Roman" w:hAnsi="Times New Roman" w:cs="Times New Roman"/>
                <w:b/>
                <w:sz w:val="24"/>
                <w:szCs w:val="24"/>
              </w:rPr>
              <w:t>6-</w:t>
            </w:r>
            <w:r w:rsidRPr="00574262">
              <w:rPr>
                <w:rFonts w:ascii="Times New Roman" w:hAnsi="Times New Roman" w:cs="Times New Roman"/>
                <w:sz w:val="24"/>
                <w:szCs w:val="24"/>
              </w:rPr>
              <w:t>Meclis Çalışma Yönetmeliğinin 21. maddesinin 5. bendi gereği olarak İmar Komisyonunca incelenen ve hazırlanan plan tadilatının Oybirliği ile rapora bağlanan;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7"/>
            </w:tblGrid>
            <w:tr w:rsidR="00574262" w:rsidRPr="00574262" w:rsidTr="003D070B">
              <w:trPr>
                <w:trHeight w:val="297"/>
              </w:trPr>
              <w:tc>
                <w:tcPr>
                  <w:tcW w:w="9979" w:type="dxa"/>
                </w:tcPr>
                <w:p w:rsidR="00574262" w:rsidRDefault="00574262" w:rsidP="00574262">
                  <w:pPr>
                    <w:jc w:val="both"/>
                    <w:rPr>
                      <w:rFonts w:ascii="Times New Roman" w:hAnsi="Times New Roman" w:cs="Times New Roman"/>
                      <w:sz w:val="24"/>
                      <w:szCs w:val="24"/>
                    </w:rPr>
                  </w:pPr>
                  <w:r w:rsidRPr="00574262">
                    <w:rPr>
                      <w:rFonts w:ascii="Times New Roman" w:hAnsi="Times New Roman" w:cs="Times New Roman"/>
                      <w:sz w:val="24"/>
                      <w:szCs w:val="24"/>
                    </w:rPr>
                    <w:t xml:space="preserve">Siirt İli, Merkez İlçesi, Yeni Mahallede bulunan </w:t>
                  </w:r>
                  <w:proofErr w:type="gramStart"/>
                  <w:r w:rsidRPr="00574262">
                    <w:rPr>
                      <w:rFonts w:ascii="Times New Roman" w:hAnsi="Times New Roman" w:cs="Times New Roman"/>
                      <w:sz w:val="24"/>
                      <w:szCs w:val="24"/>
                    </w:rPr>
                    <w:t>56169715</w:t>
                  </w:r>
                  <w:proofErr w:type="gramEnd"/>
                  <w:r w:rsidRPr="00574262">
                    <w:rPr>
                      <w:rFonts w:ascii="Times New Roman" w:hAnsi="Times New Roman" w:cs="Times New Roman"/>
                      <w:sz w:val="24"/>
                      <w:szCs w:val="24"/>
                    </w:rPr>
                    <w:t xml:space="preserve"> UİP ve 56192514 NİP </w:t>
                  </w:r>
                  <w:proofErr w:type="spellStart"/>
                  <w:r w:rsidRPr="00574262">
                    <w:rPr>
                      <w:rFonts w:ascii="Times New Roman" w:hAnsi="Times New Roman" w:cs="Times New Roman"/>
                      <w:sz w:val="24"/>
                      <w:szCs w:val="24"/>
                    </w:rPr>
                    <w:t>nolu</w:t>
                  </w:r>
                  <w:proofErr w:type="spellEnd"/>
                  <w:r w:rsidRPr="00574262">
                    <w:rPr>
                      <w:rFonts w:ascii="Times New Roman" w:hAnsi="Times New Roman" w:cs="Times New Roman"/>
                      <w:sz w:val="24"/>
                      <w:szCs w:val="24"/>
                    </w:rPr>
                    <w:t xml:space="preserve">, 1557 ada 1 parsel, 465 ada 4 </w:t>
                  </w:r>
                  <w:proofErr w:type="spellStart"/>
                  <w:r w:rsidRPr="00574262">
                    <w:rPr>
                      <w:rFonts w:ascii="Times New Roman" w:hAnsi="Times New Roman" w:cs="Times New Roman"/>
                      <w:sz w:val="24"/>
                      <w:szCs w:val="24"/>
                    </w:rPr>
                    <w:t>nolu</w:t>
                  </w:r>
                  <w:proofErr w:type="spellEnd"/>
                  <w:r w:rsidRPr="00574262">
                    <w:rPr>
                      <w:rFonts w:ascii="Times New Roman" w:hAnsi="Times New Roman" w:cs="Times New Roman"/>
                      <w:sz w:val="24"/>
                      <w:szCs w:val="24"/>
                    </w:rPr>
                    <w:t xml:space="preserve"> parsel ve 467 ada 30,31,32,34 ve 35 </w:t>
                  </w:r>
                  <w:proofErr w:type="spellStart"/>
                  <w:r w:rsidRPr="00574262">
                    <w:rPr>
                      <w:rFonts w:ascii="Times New Roman" w:hAnsi="Times New Roman" w:cs="Times New Roman"/>
                      <w:sz w:val="24"/>
                      <w:szCs w:val="24"/>
                    </w:rPr>
                    <w:t>nolu</w:t>
                  </w:r>
                  <w:proofErr w:type="spellEnd"/>
                  <w:r w:rsidRPr="00574262">
                    <w:rPr>
                      <w:rFonts w:ascii="Times New Roman" w:hAnsi="Times New Roman" w:cs="Times New Roman"/>
                      <w:sz w:val="24"/>
                      <w:szCs w:val="24"/>
                    </w:rPr>
                    <w:t xml:space="preserve"> parsellere ait plan değişiklik dosyası incelendiğinde; Mevcut imar planında Konut Alanı, Park Alanı ve Yol olarak planlanmıştır. Öneri değişiklik ile Konut Alanı, Park Alanı, Belediye Hizmet Alanı ve Yol olarak resen yapılması planlanmaktadır.</w:t>
                  </w:r>
                  <w:r w:rsidRPr="00574262">
                    <w:rPr>
                      <w:rFonts w:ascii="Times New Roman" w:hAnsi="Times New Roman" w:cs="Times New Roman"/>
                      <w:bCs/>
                      <w:iCs/>
                      <w:sz w:val="24"/>
                      <w:szCs w:val="24"/>
                    </w:rPr>
                    <w:t xml:space="preserve"> İmar Plan Değişikliği Açıklama Raporu ve paftaları incelendiğinde; Ö</w:t>
                  </w:r>
                  <w:r w:rsidRPr="00574262">
                    <w:rPr>
                      <w:rFonts w:ascii="Times New Roman" w:hAnsi="Times New Roman" w:cs="Times New Roman"/>
                      <w:sz w:val="24"/>
                      <w:szCs w:val="24"/>
                    </w:rPr>
                    <w:t xml:space="preserve">neri değişiklik ile 3194 sayılı İmar Kanunun 18. Madde Uygulamasının yapılmasına esas olmak üzere plan değişikliğine gidilmiş olup söz konusu alan öneri değişiklik ile Konut Alanı, Park Alanı, Belediye Hizmet Alanı ve Yol olarak yeniden planlandığı görülmüştür. Konut adalarının yapılaşma koşulları değiştirilmeden imar adalarının, ada kenar sınırlarının tekrardan düzenlenmiş olup plan değişikliği ile herhangi bir nüfus ve yapı yoğunluğu artışının yapılmadığı anlaşılmıştır. </w:t>
                  </w:r>
                  <w:proofErr w:type="gramStart"/>
                  <w:r w:rsidRPr="00574262">
                    <w:rPr>
                      <w:rFonts w:ascii="Times New Roman" w:hAnsi="Times New Roman" w:cs="Times New Roman"/>
                      <w:sz w:val="24"/>
                      <w:szCs w:val="24"/>
                    </w:rPr>
                    <w:t xml:space="preserve">3194 sayılı İmar Kanunu, Planlı Alanlar İmar Yönetmeliği ve ilgili diğer mevzuat esas alınarak, Komisyonumuzca dosya üzerinde ve bahse konu alanda yapılan çalışmalar sonucu; Yukarıda belirtildiği üzere nüfus ve yapı yoğunluğu artışı olmadan, Konut Alanı, Park Alanı, Belediye Hizmet Alanı ve Yol olarak onaylı paftasında çizildiği gibi resen planlanmasına, Belediye Meclisinin 2021 Yılı Döneminin </w:t>
                  </w:r>
                  <w:proofErr w:type="spellStart"/>
                  <w:r w:rsidRPr="00574262">
                    <w:rPr>
                      <w:rFonts w:ascii="Times New Roman" w:hAnsi="Times New Roman" w:cs="Times New Roman"/>
                      <w:sz w:val="24"/>
                      <w:szCs w:val="24"/>
                    </w:rPr>
                    <w:t>KasımAyı</w:t>
                  </w:r>
                  <w:proofErr w:type="spellEnd"/>
                  <w:r w:rsidRPr="00574262">
                    <w:rPr>
                      <w:rFonts w:ascii="Times New Roman" w:hAnsi="Times New Roman" w:cs="Times New Roman"/>
                      <w:sz w:val="24"/>
                      <w:szCs w:val="24"/>
                    </w:rPr>
                    <w:t xml:space="preserve"> Olağan Toplantısının 03.11.2021 tarihli 3. Birleşiminin 1. Oturumunda oybirliğiyle karar verildi.</w:t>
                  </w:r>
                  <w:proofErr w:type="gramEnd"/>
                </w:p>
                <w:p w:rsidR="00C20BD9" w:rsidRDefault="00C20BD9" w:rsidP="00574262">
                  <w:pPr>
                    <w:jc w:val="both"/>
                    <w:rPr>
                      <w:rFonts w:ascii="Times New Roman" w:hAnsi="Times New Roman" w:cs="Times New Roman"/>
                      <w:sz w:val="24"/>
                      <w:szCs w:val="24"/>
                    </w:rPr>
                  </w:pPr>
                </w:p>
                <w:p w:rsidR="006642A7" w:rsidRPr="00574262" w:rsidRDefault="006642A7" w:rsidP="00574262">
                  <w:pPr>
                    <w:jc w:val="both"/>
                    <w:rPr>
                      <w:rFonts w:ascii="Times New Roman" w:hAnsi="Times New Roman" w:cs="Times New Roman"/>
                      <w:sz w:val="24"/>
                      <w:szCs w:val="24"/>
                    </w:rPr>
                  </w:pPr>
                </w:p>
              </w:tc>
            </w:tr>
          </w:tbl>
          <w:p w:rsidR="00574262" w:rsidRPr="00574262" w:rsidRDefault="00AC36A2" w:rsidP="00AC36A2">
            <w:pPr>
              <w:ind w:firstLine="708"/>
              <w:jc w:val="both"/>
              <w:rPr>
                <w:rFonts w:ascii="Times New Roman" w:hAnsi="Times New Roman" w:cs="Times New Roman"/>
                <w:sz w:val="24"/>
                <w:szCs w:val="24"/>
              </w:rPr>
            </w:pPr>
            <w:r w:rsidRPr="00985688">
              <w:rPr>
                <w:rFonts w:ascii="Times New Roman" w:hAnsi="Times New Roman" w:cs="Times New Roman"/>
                <w:b/>
                <w:sz w:val="24"/>
                <w:szCs w:val="24"/>
              </w:rPr>
              <w:lastRenderedPageBreak/>
              <w:t>7-</w:t>
            </w:r>
            <w:r w:rsidRPr="00AC36A2">
              <w:rPr>
                <w:rFonts w:ascii="Times New Roman" w:hAnsi="Times New Roman" w:cs="Times New Roman"/>
                <w:sz w:val="24"/>
                <w:szCs w:val="24"/>
              </w:rPr>
              <w:t xml:space="preserve">5393 Sayılı Belediye Kanunu’nun 62. Maddesi hükmü gereği olarak; Belediyemizin 2022 Mali Yılı Gelir ve Gider Bütçesinin bölüm </w:t>
            </w:r>
            <w:proofErr w:type="spellStart"/>
            <w:r w:rsidRPr="00AC36A2">
              <w:rPr>
                <w:rFonts w:ascii="Times New Roman" w:hAnsi="Times New Roman" w:cs="Times New Roman"/>
                <w:sz w:val="24"/>
                <w:szCs w:val="24"/>
              </w:rPr>
              <w:t>bölüm</w:t>
            </w:r>
            <w:proofErr w:type="spellEnd"/>
            <w:r w:rsidRPr="00AC36A2">
              <w:rPr>
                <w:rFonts w:ascii="Times New Roman" w:hAnsi="Times New Roman" w:cs="Times New Roman"/>
                <w:sz w:val="24"/>
                <w:szCs w:val="24"/>
              </w:rPr>
              <w:t xml:space="preserve"> görüşülmesine 04/11/2021 tarihinde başlayıp, 11/11/2021 tarihinde sona eren; Belediyemizin 2022 Mali Yılı Bütçesinin A Cetvelinde gösterilen Bütçe gideri, 01 Personel Giderleri için </w:t>
            </w:r>
            <w:r w:rsidRPr="00AC36A2">
              <w:rPr>
                <w:rFonts w:ascii="Times New Roman" w:hAnsi="Times New Roman" w:cs="Times New Roman"/>
                <w:b/>
                <w:sz w:val="24"/>
                <w:szCs w:val="24"/>
              </w:rPr>
              <w:t xml:space="preserve">41.045.000,00 TL, </w:t>
            </w:r>
            <w:r w:rsidRPr="00AC36A2">
              <w:rPr>
                <w:rFonts w:ascii="Times New Roman" w:hAnsi="Times New Roman" w:cs="Times New Roman"/>
                <w:sz w:val="24"/>
                <w:szCs w:val="24"/>
              </w:rPr>
              <w:t xml:space="preserve">02 Sosyal Güvenlik Kurumlarına, Devlet Primi için, </w:t>
            </w:r>
            <w:r w:rsidRPr="00AC36A2">
              <w:rPr>
                <w:rFonts w:ascii="Times New Roman" w:hAnsi="Times New Roman" w:cs="Times New Roman"/>
                <w:b/>
                <w:sz w:val="24"/>
                <w:szCs w:val="24"/>
              </w:rPr>
              <w:t>6.092.000,00 TL,</w:t>
            </w:r>
            <w:r w:rsidRPr="00AC36A2">
              <w:rPr>
                <w:rFonts w:ascii="Times New Roman" w:hAnsi="Times New Roman" w:cs="Times New Roman"/>
                <w:sz w:val="24"/>
                <w:szCs w:val="24"/>
              </w:rPr>
              <w:t xml:space="preserve"> 03 Mal ve Hizmet Alımları Giderleri için </w:t>
            </w:r>
            <w:r w:rsidRPr="00AC36A2">
              <w:rPr>
                <w:rFonts w:ascii="Times New Roman" w:hAnsi="Times New Roman" w:cs="Times New Roman"/>
                <w:b/>
                <w:sz w:val="24"/>
                <w:szCs w:val="24"/>
              </w:rPr>
              <w:t xml:space="preserve">150.789.000,00 TL, </w:t>
            </w:r>
            <w:r w:rsidRPr="00AC36A2">
              <w:rPr>
                <w:rFonts w:ascii="Times New Roman" w:hAnsi="Times New Roman" w:cs="Times New Roman"/>
                <w:sz w:val="24"/>
                <w:szCs w:val="24"/>
              </w:rPr>
              <w:t xml:space="preserve">04 Faiz Giderleri için </w:t>
            </w:r>
            <w:r w:rsidRPr="00AC36A2">
              <w:rPr>
                <w:rFonts w:ascii="Times New Roman" w:hAnsi="Times New Roman" w:cs="Times New Roman"/>
                <w:b/>
                <w:sz w:val="24"/>
                <w:szCs w:val="24"/>
              </w:rPr>
              <w:t>3.700.000,00 TL,</w:t>
            </w:r>
            <w:r w:rsidRPr="00AC36A2">
              <w:rPr>
                <w:rFonts w:ascii="Times New Roman" w:hAnsi="Times New Roman" w:cs="Times New Roman"/>
                <w:sz w:val="24"/>
                <w:szCs w:val="24"/>
              </w:rPr>
              <w:t xml:space="preserve"> 05 Cari Transferler için 9</w:t>
            </w:r>
            <w:r w:rsidRPr="00AC36A2">
              <w:rPr>
                <w:rFonts w:ascii="Times New Roman" w:hAnsi="Times New Roman" w:cs="Times New Roman"/>
                <w:b/>
                <w:sz w:val="24"/>
                <w:szCs w:val="24"/>
              </w:rPr>
              <w:t>.850.000,00 TL,</w:t>
            </w:r>
            <w:r w:rsidRPr="00AC36A2">
              <w:rPr>
                <w:rFonts w:ascii="Times New Roman" w:hAnsi="Times New Roman" w:cs="Times New Roman"/>
                <w:sz w:val="24"/>
                <w:szCs w:val="24"/>
              </w:rPr>
              <w:t xml:space="preserve"> 06 Sermaye Giderleri için </w:t>
            </w:r>
            <w:r w:rsidRPr="00AC36A2">
              <w:rPr>
                <w:rFonts w:ascii="Times New Roman" w:hAnsi="Times New Roman" w:cs="Times New Roman"/>
                <w:b/>
                <w:sz w:val="24"/>
                <w:szCs w:val="24"/>
              </w:rPr>
              <w:t>78.920.000,00 TL,</w:t>
            </w:r>
            <w:r w:rsidRPr="00AC36A2">
              <w:rPr>
                <w:rFonts w:ascii="Times New Roman" w:hAnsi="Times New Roman" w:cs="Times New Roman"/>
                <w:sz w:val="24"/>
                <w:szCs w:val="24"/>
              </w:rPr>
              <w:t xml:space="preserve"> 07 Sermaye Transferi için </w:t>
            </w:r>
            <w:r w:rsidRPr="00AC36A2">
              <w:rPr>
                <w:rFonts w:ascii="Times New Roman" w:hAnsi="Times New Roman" w:cs="Times New Roman"/>
                <w:b/>
                <w:sz w:val="24"/>
                <w:szCs w:val="24"/>
              </w:rPr>
              <w:t>6.750,000,00 TL,</w:t>
            </w:r>
            <w:r w:rsidRPr="00AC36A2">
              <w:rPr>
                <w:rFonts w:ascii="Times New Roman" w:hAnsi="Times New Roman" w:cs="Times New Roman"/>
                <w:sz w:val="24"/>
                <w:szCs w:val="24"/>
              </w:rPr>
              <w:t xml:space="preserve"> 09 Yedek Ödenek için </w:t>
            </w:r>
            <w:r w:rsidRPr="00AC36A2">
              <w:rPr>
                <w:rFonts w:ascii="Times New Roman" w:hAnsi="Times New Roman" w:cs="Times New Roman"/>
                <w:b/>
                <w:sz w:val="24"/>
                <w:szCs w:val="24"/>
              </w:rPr>
              <w:t>22.854.000,00 TL</w:t>
            </w:r>
            <w:r w:rsidRPr="00AC36A2">
              <w:rPr>
                <w:rFonts w:ascii="Times New Roman" w:hAnsi="Times New Roman" w:cs="Times New Roman"/>
                <w:sz w:val="24"/>
                <w:szCs w:val="24"/>
              </w:rPr>
              <w:t xml:space="preserve"> olmak üzere toplam bütçe gideri </w:t>
            </w:r>
            <w:r w:rsidRPr="00AC36A2">
              <w:rPr>
                <w:rFonts w:ascii="Times New Roman" w:hAnsi="Times New Roman" w:cs="Times New Roman"/>
                <w:b/>
                <w:sz w:val="24"/>
                <w:szCs w:val="24"/>
              </w:rPr>
              <w:t>320.000.000,00 TL,</w:t>
            </w:r>
            <w:r w:rsidRPr="00AC36A2">
              <w:rPr>
                <w:rFonts w:ascii="Times New Roman" w:hAnsi="Times New Roman" w:cs="Times New Roman"/>
                <w:sz w:val="24"/>
                <w:szCs w:val="24"/>
              </w:rPr>
              <w:t xml:space="preserve"> olarak tahmin edilmiş buna </w:t>
            </w:r>
            <w:proofErr w:type="gramStart"/>
            <w:r w:rsidRPr="00AC36A2">
              <w:rPr>
                <w:rFonts w:ascii="Times New Roman" w:hAnsi="Times New Roman" w:cs="Times New Roman"/>
                <w:sz w:val="24"/>
                <w:szCs w:val="24"/>
              </w:rPr>
              <w:t>karşılık,B</w:t>
            </w:r>
            <w:proofErr w:type="gramEnd"/>
            <w:r w:rsidRPr="00AC36A2">
              <w:rPr>
                <w:rFonts w:ascii="Times New Roman" w:hAnsi="Times New Roman" w:cs="Times New Roman"/>
                <w:sz w:val="24"/>
                <w:szCs w:val="24"/>
              </w:rPr>
              <w:t xml:space="preserve"> Cetvelinde gösterilen 01 Vergi Gelirleri için </w:t>
            </w:r>
            <w:r w:rsidRPr="00AC36A2">
              <w:rPr>
                <w:rFonts w:ascii="Times New Roman" w:hAnsi="Times New Roman" w:cs="Times New Roman"/>
                <w:b/>
                <w:sz w:val="24"/>
                <w:szCs w:val="24"/>
              </w:rPr>
              <w:t>15.619.416,30 TL,</w:t>
            </w:r>
            <w:r w:rsidRPr="00AC36A2">
              <w:rPr>
                <w:rFonts w:ascii="Times New Roman" w:hAnsi="Times New Roman" w:cs="Times New Roman"/>
                <w:sz w:val="24"/>
                <w:szCs w:val="24"/>
              </w:rPr>
              <w:t xml:space="preserve"> 03 Teşebbüs ve Mülkiyet Gelirleri için </w:t>
            </w:r>
            <w:r w:rsidRPr="00AC36A2">
              <w:rPr>
                <w:rFonts w:ascii="Times New Roman" w:hAnsi="Times New Roman" w:cs="Times New Roman"/>
                <w:b/>
                <w:sz w:val="24"/>
                <w:szCs w:val="24"/>
              </w:rPr>
              <w:t>28.536.994,20 TL,</w:t>
            </w:r>
            <w:r w:rsidRPr="00AC36A2">
              <w:rPr>
                <w:rFonts w:ascii="Times New Roman" w:hAnsi="Times New Roman" w:cs="Times New Roman"/>
                <w:sz w:val="24"/>
                <w:szCs w:val="24"/>
              </w:rPr>
              <w:t xml:space="preserve">  04 Alınan Bağış ve Yardım Gelirleri için </w:t>
            </w:r>
            <w:r w:rsidRPr="00AC36A2">
              <w:rPr>
                <w:rFonts w:ascii="Times New Roman" w:hAnsi="Times New Roman" w:cs="Times New Roman"/>
                <w:b/>
                <w:sz w:val="24"/>
                <w:szCs w:val="24"/>
              </w:rPr>
              <w:t>23.800.304,00 TL,</w:t>
            </w:r>
            <w:r w:rsidRPr="00AC36A2">
              <w:rPr>
                <w:rFonts w:ascii="Times New Roman" w:hAnsi="Times New Roman" w:cs="Times New Roman"/>
                <w:sz w:val="24"/>
                <w:szCs w:val="24"/>
              </w:rPr>
              <w:t xml:space="preserve"> 05 Diğer Gelirler için </w:t>
            </w:r>
            <w:r w:rsidRPr="00AC36A2">
              <w:rPr>
                <w:rFonts w:ascii="Times New Roman" w:hAnsi="Times New Roman" w:cs="Times New Roman"/>
                <w:b/>
                <w:sz w:val="24"/>
                <w:szCs w:val="24"/>
              </w:rPr>
              <w:t>220.248.245,50.-TL,</w:t>
            </w:r>
            <w:r w:rsidRPr="00AC36A2">
              <w:rPr>
                <w:rFonts w:ascii="Times New Roman" w:hAnsi="Times New Roman" w:cs="Times New Roman"/>
                <w:sz w:val="24"/>
                <w:szCs w:val="24"/>
              </w:rPr>
              <w:t xml:space="preserve"> 06 Sermaye Gelirleri için </w:t>
            </w:r>
            <w:r w:rsidRPr="00AC36A2">
              <w:rPr>
                <w:rFonts w:ascii="Times New Roman" w:hAnsi="Times New Roman" w:cs="Times New Roman"/>
                <w:b/>
                <w:sz w:val="24"/>
                <w:szCs w:val="24"/>
              </w:rPr>
              <w:t>31.795.040,00 TL,</w:t>
            </w:r>
            <w:r w:rsidRPr="00AC36A2">
              <w:rPr>
                <w:rFonts w:ascii="Times New Roman" w:hAnsi="Times New Roman" w:cs="Times New Roman"/>
                <w:sz w:val="24"/>
                <w:szCs w:val="24"/>
              </w:rPr>
              <w:t xml:space="preserve"> olmak üzere toplam </w:t>
            </w:r>
            <w:r w:rsidRPr="00AC36A2">
              <w:rPr>
                <w:rFonts w:ascii="Times New Roman" w:hAnsi="Times New Roman" w:cs="Times New Roman"/>
                <w:b/>
                <w:sz w:val="24"/>
                <w:szCs w:val="24"/>
              </w:rPr>
              <w:t>320.000.000,00 TL,</w:t>
            </w:r>
            <w:r w:rsidRPr="00AC36A2">
              <w:rPr>
                <w:rFonts w:ascii="Times New Roman" w:hAnsi="Times New Roman" w:cs="Times New Roman"/>
                <w:sz w:val="24"/>
                <w:szCs w:val="24"/>
              </w:rPr>
              <w:t xml:space="preserve"> gelir mevcut yasalara dayanarak tahmin edilmiş olup 2022 Yılı Belediyemiz Bütçesi gelir–gider denkliği sağlanmıştır. 2022 Mali Yılı Bütçesinin tasdikine, Belediye Meclisinin 2021 Yılı Döneminin Kasım Ayı Toplantısının 11.11.2021 tarihli 11. Birleşiminin 1. Oturumunda oybirliğiyle karar verildi.</w:t>
            </w:r>
          </w:p>
          <w:p w:rsidR="00574262" w:rsidRPr="00574262" w:rsidRDefault="00574262" w:rsidP="003D070B">
            <w:pPr>
              <w:jc w:val="both"/>
              <w:rPr>
                <w:rFonts w:ascii="Times New Roman" w:hAnsi="Times New Roman" w:cs="Times New Roman"/>
                <w:sz w:val="24"/>
                <w:szCs w:val="24"/>
              </w:rPr>
            </w:pPr>
          </w:p>
        </w:tc>
      </w:tr>
    </w:tbl>
    <w:p w:rsidR="003749B1" w:rsidRPr="003749B1" w:rsidRDefault="00AC36A2" w:rsidP="00574262">
      <w:pPr>
        <w:ind w:firstLine="709"/>
        <w:jc w:val="both"/>
        <w:rPr>
          <w:rFonts w:ascii="Times New Roman" w:hAnsi="Times New Roman" w:cs="Times New Roman"/>
          <w:sz w:val="24"/>
          <w:szCs w:val="24"/>
        </w:rPr>
      </w:pPr>
      <w:r>
        <w:rPr>
          <w:rFonts w:ascii="Times New Roman" w:hAnsi="Times New Roman" w:cs="Times New Roman"/>
          <w:b/>
          <w:sz w:val="24"/>
          <w:szCs w:val="24"/>
        </w:rPr>
        <w:lastRenderedPageBreak/>
        <w:t>8</w:t>
      </w:r>
      <w:r w:rsidR="003749B1">
        <w:rPr>
          <w:rFonts w:ascii="Times New Roman" w:hAnsi="Times New Roman" w:cs="Times New Roman"/>
          <w:b/>
          <w:sz w:val="24"/>
          <w:szCs w:val="24"/>
        </w:rPr>
        <w:t>-</w:t>
      </w:r>
      <w:r w:rsidR="00D27F22">
        <w:rPr>
          <w:rFonts w:ascii="Times New Roman" w:hAnsi="Times New Roman" w:cs="Times New Roman"/>
          <w:b/>
          <w:sz w:val="24"/>
          <w:szCs w:val="24"/>
        </w:rPr>
        <w:t xml:space="preserve"> </w:t>
      </w:r>
      <w:bookmarkStart w:id="0" w:name="_GoBack"/>
      <w:bookmarkEnd w:id="0"/>
      <w:r w:rsidR="003749B1" w:rsidRPr="003749B1">
        <w:rPr>
          <w:rFonts w:ascii="Times New Roman" w:hAnsi="Times New Roman" w:cs="Times New Roman"/>
          <w:sz w:val="24"/>
          <w:szCs w:val="24"/>
        </w:rPr>
        <w:t xml:space="preserve">Belediye Meclisinin 2021 yılı </w:t>
      </w:r>
      <w:r>
        <w:rPr>
          <w:rFonts w:ascii="Times New Roman" w:hAnsi="Times New Roman" w:cs="Times New Roman"/>
          <w:sz w:val="24"/>
          <w:szCs w:val="24"/>
        </w:rPr>
        <w:t>Ara</w:t>
      </w:r>
      <w:r w:rsidR="00F26068">
        <w:rPr>
          <w:rFonts w:ascii="Times New Roman" w:hAnsi="Times New Roman" w:cs="Times New Roman"/>
          <w:sz w:val="24"/>
          <w:szCs w:val="24"/>
        </w:rPr>
        <w:t>lık ayı Meclis toplantısının,  06</w:t>
      </w:r>
      <w:r>
        <w:rPr>
          <w:rFonts w:ascii="Times New Roman" w:hAnsi="Times New Roman" w:cs="Times New Roman"/>
          <w:sz w:val="24"/>
          <w:szCs w:val="24"/>
        </w:rPr>
        <w:t>.12</w:t>
      </w:r>
      <w:r w:rsidR="003749B1" w:rsidRPr="003749B1">
        <w:rPr>
          <w:rFonts w:ascii="Times New Roman" w:hAnsi="Times New Roman" w:cs="Times New Roman"/>
          <w:sz w:val="24"/>
          <w:szCs w:val="24"/>
        </w:rPr>
        <w:t>.2021 Pazartesi günü saat: 10.00’da Başkanlık Makam Odasında yapılmasına, oybirliğiyle karar verildi.</w:t>
      </w:r>
    </w:p>
    <w:p w:rsidR="00384C47" w:rsidRPr="00B42A3C" w:rsidRDefault="00384C47" w:rsidP="0078335E">
      <w:pPr>
        <w:autoSpaceDE w:val="0"/>
        <w:autoSpaceDN w:val="0"/>
        <w:adjustRightInd w:val="0"/>
        <w:ind w:firstLine="709"/>
        <w:jc w:val="both"/>
        <w:rPr>
          <w:rFonts w:ascii="Times New Roman" w:eastAsia="Times New Roman" w:hAnsi="Times New Roman" w:cs="Times New Roman"/>
          <w:sz w:val="24"/>
          <w:szCs w:val="24"/>
          <w:lang w:eastAsia="tr-TR"/>
        </w:rPr>
      </w:pPr>
    </w:p>
    <w:p w:rsidR="00CB6BAC" w:rsidRPr="00CB6BAC" w:rsidRDefault="00CB6BAC" w:rsidP="00CB6BAC">
      <w:pPr>
        <w:spacing w:after="0" w:line="240" w:lineRule="auto"/>
        <w:jc w:val="both"/>
        <w:rPr>
          <w:rFonts w:ascii="Times New Roman" w:eastAsia="Times New Roman" w:hAnsi="Times New Roman" w:cs="Times New Roman"/>
          <w:sz w:val="24"/>
          <w:lang w:eastAsia="tr-TR"/>
        </w:rPr>
      </w:pPr>
    </w:p>
    <w:p w:rsidR="00CB6BAC" w:rsidRPr="00CB6BAC" w:rsidRDefault="00CB6BAC" w:rsidP="00F420C5">
      <w:pPr>
        <w:spacing w:after="0" w:line="240" w:lineRule="auto"/>
        <w:ind w:left="5664" w:firstLine="6"/>
        <w:jc w:val="center"/>
        <w:rPr>
          <w:rFonts w:ascii="Times New Roman" w:eastAsia="Calibri" w:hAnsi="Times New Roman" w:cs="Times New Roman"/>
          <w:b/>
          <w:color w:val="000000"/>
          <w:sz w:val="24"/>
        </w:rPr>
      </w:pPr>
      <w:r w:rsidRPr="00CB6BAC">
        <w:rPr>
          <w:rFonts w:ascii="Times New Roman" w:eastAsia="Calibri" w:hAnsi="Times New Roman" w:cs="Times New Roman"/>
          <w:b/>
          <w:color w:val="000000"/>
          <w:sz w:val="24"/>
        </w:rPr>
        <w:t>Osman HACİBEKTAŞOĞLU</w:t>
      </w:r>
    </w:p>
    <w:p w:rsidR="00BA45DC" w:rsidRDefault="00CB6BAC" w:rsidP="00F420C5">
      <w:pPr>
        <w:spacing w:after="0" w:line="240" w:lineRule="auto"/>
        <w:ind w:left="4956" w:firstLine="708"/>
        <w:jc w:val="center"/>
      </w:pPr>
      <w:r w:rsidRPr="00CB6BAC">
        <w:rPr>
          <w:rFonts w:ascii="Times New Roman" w:eastAsia="Calibri" w:hAnsi="Times New Roman" w:cs="Times New Roman"/>
          <w:b/>
          <w:color w:val="000000"/>
          <w:sz w:val="24"/>
        </w:rPr>
        <w:t>Vali/Belediye Başkan Vekili</w:t>
      </w:r>
    </w:p>
    <w:sectPr w:rsidR="00BA45DC" w:rsidSect="006642A7">
      <w:footerReference w:type="default" r:id="rId9"/>
      <w:pgSz w:w="11906" w:h="16838" w:code="9"/>
      <w:pgMar w:top="851" w:right="851" w:bottom="1276" w:left="992"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0D9" w:rsidRDefault="007400D9" w:rsidP="0052698B">
      <w:pPr>
        <w:spacing w:after="0" w:line="240" w:lineRule="auto"/>
      </w:pPr>
      <w:r>
        <w:separator/>
      </w:r>
    </w:p>
  </w:endnote>
  <w:endnote w:type="continuationSeparator" w:id="0">
    <w:p w:rsidR="007400D9" w:rsidRDefault="007400D9" w:rsidP="0052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Reference Sans Serif">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699721"/>
      <w:docPartObj>
        <w:docPartGallery w:val="Page Numbers (Bottom of Page)"/>
        <w:docPartUnique/>
      </w:docPartObj>
    </w:sdtPr>
    <w:sdtEndPr/>
    <w:sdtContent>
      <w:p w:rsidR="00AD4BE4" w:rsidRDefault="00EB15C0">
        <w:pPr>
          <w:pStyle w:val="Altbilgi"/>
          <w:jc w:val="center"/>
        </w:pPr>
        <w:r>
          <w:fldChar w:fldCharType="begin"/>
        </w:r>
        <w:r w:rsidR="008E68BA">
          <w:instrText>PAGE   \* MERGEFORMAT</w:instrText>
        </w:r>
        <w:r>
          <w:fldChar w:fldCharType="separate"/>
        </w:r>
        <w:r w:rsidR="00D27F22">
          <w:rPr>
            <w:noProof/>
          </w:rPr>
          <w:t>3</w:t>
        </w:r>
        <w:r>
          <w:rPr>
            <w:noProof/>
          </w:rPr>
          <w:fldChar w:fldCharType="end"/>
        </w:r>
      </w:p>
    </w:sdtContent>
  </w:sdt>
  <w:p w:rsidR="00AD4BE4" w:rsidRDefault="00AD4B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0D9" w:rsidRDefault="007400D9" w:rsidP="0052698B">
      <w:pPr>
        <w:spacing w:after="0" w:line="240" w:lineRule="auto"/>
      </w:pPr>
      <w:r>
        <w:separator/>
      </w:r>
    </w:p>
  </w:footnote>
  <w:footnote w:type="continuationSeparator" w:id="0">
    <w:p w:rsidR="007400D9" w:rsidRDefault="007400D9" w:rsidP="00526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5262"/>
    <w:multiLevelType w:val="hybridMultilevel"/>
    <w:tmpl w:val="BB0A2486"/>
    <w:lvl w:ilvl="0" w:tplc="205CE80C">
      <w:start w:val="1"/>
      <w:numFmt w:val="decimal"/>
      <w:lvlText w:val="%1-"/>
      <w:lvlJc w:val="left"/>
      <w:pPr>
        <w:ind w:left="720" w:hanging="360"/>
      </w:pPr>
      <w:rPr>
        <w:rFonts w:eastAsia="Times New Roman" w:hint="default"/>
        <w:b/>
        <w:color w:val="auto"/>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AF3AA5"/>
    <w:multiLevelType w:val="hybridMultilevel"/>
    <w:tmpl w:val="01521276"/>
    <w:lvl w:ilvl="0" w:tplc="A78E70CC">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AE3FE3"/>
    <w:multiLevelType w:val="hybridMultilevel"/>
    <w:tmpl w:val="3072DE6E"/>
    <w:lvl w:ilvl="0" w:tplc="3CA88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87D61AA"/>
    <w:multiLevelType w:val="hybridMultilevel"/>
    <w:tmpl w:val="97FAD54C"/>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455A633C"/>
    <w:multiLevelType w:val="hybridMultilevel"/>
    <w:tmpl w:val="D8968EFE"/>
    <w:lvl w:ilvl="0" w:tplc="970AE15A">
      <w:start w:val="1"/>
      <w:numFmt w:val="decimal"/>
      <w:lvlText w:val="%1-"/>
      <w:lvlJc w:val="left"/>
      <w:pPr>
        <w:ind w:left="1020" w:hanging="6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D9539A"/>
    <w:multiLevelType w:val="hybridMultilevel"/>
    <w:tmpl w:val="2F52DA22"/>
    <w:lvl w:ilvl="0" w:tplc="1D1657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B256D0B"/>
    <w:multiLevelType w:val="hybridMultilevel"/>
    <w:tmpl w:val="1E4495B6"/>
    <w:lvl w:ilvl="0" w:tplc="5AEECC4C">
      <w:start w:val="1"/>
      <w:numFmt w:val="decimal"/>
      <w:lvlText w:val="%1-"/>
      <w:lvlJc w:val="left"/>
      <w:pPr>
        <w:ind w:left="720" w:hanging="360"/>
      </w:pPr>
      <w:rPr>
        <w:rFonts w:eastAsia="Times New Roman" w:hint="default"/>
        <w:b/>
        <w:color w:val="auto"/>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5A94A7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F8765E"/>
    <w:multiLevelType w:val="hybridMultilevel"/>
    <w:tmpl w:val="71D6A0D0"/>
    <w:lvl w:ilvl="0" w:tplc="DE5C16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8FF31B1"/>
    <w:multiLevelType w:val="hybridMultilevel"/>
    <w:tmpl w:val="99A4B42C"/>
    <w:lvl w:ilvl="0" w:tplc="B936CC28">
      <w:start w:val="1"/>
      <w:numFmt w:val="decimal"/>
      <w:lvlText w:val="%1-"/>
      <w:lvlJc w:val="left"/>
      <w:pPr>
        <w:ind w:left="1069" w:hanging="360"/>
      </w:pPr>
      <w:rPr>
        <w:rFonts w:hint="default"/>
        <w:b/>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7D405C99"/>
    <w:multiLevelType w:val="hybridMultilevel"/>
    <w:tmpl w:val="9DA66278"/>
    <w:lvl w:ilvl="0" w:tplc="2542A08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2"/>
  </w:num>
  <w:num w:numId="6">
    <w:abstractNumId w:val="5"/>
  </w:num>
  <w:num w:numId="7">
    <w:abstractNumId w:val="8"/>
  </w:num>
  <w:num w:numId="8">
    <w:abstractNumId w:val="1"/>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6BAC"/>
    <w:rsid w:val="000619A6"/>
    <w:rsid w:val="000625AF"/>
    <w:rsid w:val="0006511A"/>
    <w:rsid w:val="000A4E6E"/>
    <w:rsid w:val="000A59C1"/>
    <w:rsid w:val="000D23B2"/>
    <w:rsid w:val="000D7FCC"/>
    <w:rsid w:val="000E1BF0"/>
    <w:rsid w:val="000E1C39"/>
    <w:rsid w:val="000F5CEE"/>
    <w:rsid w:val="000F6AE2"/>
    <w:rsid w:val="00103E84"/>
    <w:rsid w:val="00111061"/>
    <w:rsid w:val="00130CF2"/>
    <w:rsid w:val="001C6CBA"/>
    <w:rsid w:val="001D2D24"/>
    <w:rsid w:val="002140B5"/>
    <w:rsid w:val="002209C6"/>
    <w:rsid w:val="002755D5"/>
    <w:rsid w:val="00284CDA"/>
    <w:rsid w:val="0029353D"/>
    <w:rsid w:val="002B489F"/>
    <w:rsid w:val="002C221D"/>
    <w:rsid w:val="00312443"/>
    <w:rsid w:val="00353C89"/>
    <w:rsid w:val="003749B1"/>
    <w:rsid w:val="00384C47"/>
    <w:rsid w:val="00387E61"/>
    <w:rsid w:val="003929F8"/>
    <w:rsid w:val="003C63A9"/>
    <w:rsid w:val="003D56EE"/>
    <w:rsid w:val="004527CC"/>
    <w:rsid w:val="004614DA"/>
    <w:rsid w:val="00502443"/>
    <w:rsid w:val="00516390"/>
    <w:rsid w:val="0052698B"/>
    <w:rsid w:val="005718F3"/>
    <w:rsid w:val="00574262"/>
    <w:rsid w:val="00582554"/>
    <w:rsid w:val="005B1299"/>
    <w:rsid w:val="005C62AE"/>
    <w:rsid w:val="005D2D27"/>
    <w:rsid w:val="005D5707"/>
    <w:rsid w:val="00611F3B"/>
    <w:rsid w:val="00613719"/>
    <w:rsid w:val="006448C1"/>
    <w:rsid w:val="0066402D"/>
    <w:rsid w:val="006642A7"/>
    <w:rsid w:val="006A7B72"/>
    <w:rsid w:val="006D1F95"/>
    <w:rsid w:val="006F308E"/>
    <w:rsid w:val="00731325"/>
    <w:rsid w:val="007400D9"/>
    <w:rsid w:val="00740EDD"/>
    <w:rsid w:val="0077439B"/>
    <w:rsid w:val="0078335E"/>
    <w:rsid w:val="007B4118"/>
    <w:rsid w:val="007E0CE8"/>
    <w:rsid w:val="007E18C6"/>
    <w:rsid w:val="00805D02"/>
    <w:rsid w:val="00811B30"/>
    <w:rsid w:val="00820D8F"/>
    <w:rsid w:val="00872C3F"/>
    <w:rsid w:val="008A62D2"/>
    <w:rsid w:val="008E60A0"/>
    <w:rsid w:val="008E68BA"/>
    <w:rsid w:val="00983C8A"/>
    <w:rsid w:val="00985688"/>
    <w:rsid w:val="00996597"/>
    <w:rsid w:val="009A1C5F"/>
    <w:rsid w:val="009C6771"/>
    <w:rsid w:val="009D3274"/>
    <w:rsid w:val="009F7160"/>
    <w:rsid w:val="00AC201D"/>
    <w:rsid w:val="00AC36A2"/>
    <w:rsid w:val="00AD4BE4"/>
    <w:rsid w:val="00AE5AD9"/>
    <w:rsid w:val="00B21C86"/>
    <w:rsid w:val="00B42A3C"/>
    <w:rsid w:val="00B5081A"/>
    <w:rsid w:val="00B540E3"/>
    <w:rsid w:val="00BA45DC"/>
    <w:rsid w:val="00BA5C3E"/>
    <w:rsid w:val="00BC1205"/>
    <w:rsid w:val="00BC5080"/>
    <w:rsid w:val="00C03F3F"/>
    <w:rsid w:val="00C20004"/>
    <w:rsid w:val="00C20BD9"/>
    <w:rsid w:val="00C32DB3"/>
    <w:rsid w:val="00C61F3E"/>
    <w:rsid w:val="00C95282"/>
    <w:rsid w:val="00CB6BAC"/>
    <w:rsid w:val="00D029D1"/>
    <w:rsid w:val="00D0620C"/>
    <w:rsid w:val="00D27F22"/>
    <w:rsid w:val="00D6241F"/>
    <w:rsid w:val="00D761BE"/>
    <w:rsid w:val="00D77BC2"/>
    <w:rsid w:val="00D931FA"/>
    <w:rsid w:val="00DA523D"/>
    <w:rsid w:val="00DA7A3C"/>
    <w:rsid w:val="00DC2B55"/>
    <w:rsid w:val="00DC7F21"/>
    <w:rsid w:val="00DF4010"/>
    <w:rsid w:val="00E57382"/>
    <w:rsid w:val="00E93F62"/>
    <w:rsid w:val="00E97155"/>
    <w:rsid w:val="00EB0D36"/>
    <w:rsid w:val="00EB15C0"/>
    <w:rsid w:val="00EC7A98"/>
    <w:rsid w:val="00EE5A5D"/>
    <w:rsid w:val="00F26068"/>
    <w:rsid w:val="00F420C5"/>
    <w:rsid w:val="00F45B1E"/>
    <w:rsid w:val="00F6203F"/>
    <w:rsid w:val="00F63EBB"/>
    <w:rsid w:val="00F64B8F"/>
    <w:rsid w:val="00F731AD"/>
    <w:rsid w:val="00F91C4B"/>
    <w:rsid w:val="00FD57EA"/>
    <w:rsid w:val="00FE7F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5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9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8B"/>
  </w:style>
  <w:style w:type="paragraph" w:styleId="Altbilgi">
    <w:name w:val="footer"/>
    <w:basedOn w:val="Normal"/>
    <w:link w:val="AltbilgiChar"/>
    <w:uiPriority w:val="99"/>
    <w:unhideWhenUsed/>
    <w:rsid w:val="005269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8B"/>
  </w:style>
  <w:style w:type="paragraph" w:styleId="ListeParagraf">
    <w:name w:val="List Paragraph"/>
    <w:basedOn w:val="Normal"/>
    <w:uiPriority w:val="34"/>
    <w:qFormat/>
    <w:rsid w:val="00820D8F"/>
    <w:pPr>
      <w:ind w:left="720"/>
      <w:contextualSpacing/>
    </w:pPr>
  </w:style>
  <w:style w:type="character" w:styleId="Gl">
    <w:name w:val="Strong"/>
    <w:basedOn w:val="VarsaylanParagrafYazTipi"/>
    <w:uiPriority w:val="22"/>
    <w:qFormat/>
    <w:rsid w:val="006A7B72"/>
    <w:rPr>
      <w:b/>
      <w:bCs/>
    </w:rPr>
  </w:style>
  <w:style w:type="paragraph" w:styleId="AralkYok">
    <w:name w:val="No Spacing"/>
    <w:uiPriority w:val="1"/>
    <w:qFormat/>
    <w:rsid w:val="00312443"/>
    <w:pPr>
      <w:spacing w:after="0" w:line="240" w:lineRule="auto"/>
    </w:pPr>
  </w:style>
  <w:style w:type="table" w:styleId="TabloKlavuzu">
    <w:name w:val="Table Grid"/>
    <w:basedOn w:val="NormalTablo"/>
    <w:uiPriority w:val="59"/>
    <w:rsid w:val="00C03F3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2">
    <w:name w:val="Gövde metni (2)_"/>
    <w:basedOn w:val="VarsaylanParagrafYazTipi"/>
    <w:link w:val="Gvdemetni20"/>
    <w:rsid w:val="00613719"/>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613719"/>
    <w:pPr>
      <w:widowControl w:val="0"/>
      <w:shd w:val="clear" w:color="auto" w:fill="FFFFFF"/>
      <w:spacing w:before="600" w:after="180" w:line="284" w:lineRule="exact"/>
      <w:ind w:hanging="360"/>
    </w:pPr>
    <w:rPr>
      <w:rFonts w:ascii="Times New Roman" w:eastAsia="Times New Roman" w:hAnsi="Times New Roman" w:cs="Times New Roman"/>
    </w:rPr>
  </w:style>
  <w:style w:type="character" w:customStyle="1" w:styleId="Gvdemetni2MSReferenceSansSerif85pt">
    <w:name w:val="Gövde metni (2) + MS Reference Sans Serif;8;5 pt"/>
    <w:basedOn w:val="Gvdemetni2"/>
    <w:rsid w:val="00613719"/>
    <w:rPr>
      <w:rFonts w:ascii="MS Reference Sans Serif" w:eastAsia="MS Reference Sans Serif" w:hAnsi="MS Reference Sans Serif" w:cs="MS Reference Sans Serif"/>
      <w:color w:val="000000"/>
      <w:spacing w:val="0"/>
      <w:w w:val="100"/>
      <w:position w:val="0"/>
      <w:sz w:val="17"/>
      <w:szCs w:val="17"/>
      <w:shd w:val="clear" w:color="auto" w:fill="FFFFFF"/>
      <w:lang w:val="tr-TR" w:eastAsia="tr-TR" w:bidi="tr-TR"/>
    </w:rPr>
  </w:style>
  <w:style w:type="character" w:customStyle="1" w:styleId="Gvdemetni4talikdeil">
    <w:name w:val="Gövde metni (4) + İtalik değil"/>
    <w:basedOn w:val="VarsaylanParagrafYazTipi"/>
    <w:rsid w:val="00613719"/>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paragraph" w:styleId="GvdeMetni">
    <w:name w:val="Body Text"/>
    <w:basedOn w:val="Normal"/>
    <w:link w:val="GvdeMetniChar"/>
    <w:rsid w:val="002140B5"/>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2140B5"/>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9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8B"/>
  </w:style>
  <w:style w:type="paragraph" w:styleId="Altbilgi">
    <w:name w:val="footer"/>
    <w:basedOn w:val="Normal"/>
    <w:link w:val="AltbilgiChar"/>
    <w:uiPriority w:val="99"/>
    <w:unhideWhenUsed/>
    <w:rsid w:val="005269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8B"/>
  </w:style>
  <w:style w:type="paragraph" w:styleId="ListeParagraf">
    <w:name w:val="List Paragraph"/>
    <w:basedOn w:val="Normal"/>
    <w:uiPriority w:val="34"/>
    <w:qFormat/>
    <w:rsid w:val="00820D8F"/>
    <w:pPr>
      <w:ind w:left="720"/>
      <w:contextualSpacing/>
    </w:pPr>
  </w:style>
  <w:style w:type="character" w:styleId="Gl">
    <w:name w:val="Strong"/>
    <w:basedOn w:val="VarsaylanParagrafYazTipi"/>
    <w:uiPriority w:val="22"/>
    <w:qFormat/>
    <w:rsid w:val="006A7B72"/>
    <w:rPr>
      <w:b/>
      <w:bCs/>
    </w:rPr>
  </w:style>
  <w:style w:type="paragraph" w:styleId="AralkYok">
    <w:name w:val="No Spacing"/>
    <w:uiPriority w:val="1"/>
    <w:qFormat/>
    <w:rsid w:val="00312443"/>
    <w:pPr>
      <w:spacing w:after="0" w:line="240" w:lineRule="auto"/>
    </w:pPr>
  </w:style>
  <w:style w:type="table" w:styleId="TabloKlavuzu">
    <w:name w:val="Table Grid"/>
    <w:basedOn w:val="NormalTablo"/>
    <w:uiPriority w:val="59"/>
    <w:rsid w:val="00C03F3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2">
    <w:name w:val="Gövde metni (2)_"/>
    <w:basedOn w:val="VarsaylanParagrafYazTipi"/>
    <w:link w:val="Gvdemetni20"/>
    <w:rsid w:val="00613719"/>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613719"/>
    <w:pPr>
      <w:widowControl w:val="0"/>
      <w:shd w:val="clear" w:color="auto" w:fill="FFFFFF"/>
      <w:spacing w:before="600" w:after="180" w:line="284" w:lineRule="exact"/>
      <w:ind w:hanging="360"/>
    </w:pPr>
    <w:rPr>
      <w:rFonts w:ascii="Times New Roman" w:eastAsia="Times New Roman" w:hAnsi="Times New Roman" w:cs="Times New Roman"/>
    </w:rPr>
  </w:style>
  <w:style w:type="character" w:customStyle="1" w:styleId="Gvdemetni2MSReferenceSansSerif85pt">
    <w:name w:val="Gövde metni (2) + MS Reference Sans Serif;8;5 pt"/>
    <w:basedOn w:val="Gvdemetni2"/>
    <w:rsid w:val="00613719"/>
    <w:rPr>
      <w:rFonts w:ascii="MS Reference Sans Serif" w:eastAsia="MS Reference Sans Serif" w:hAnsi="MS Reference Sans Serif" w:cs="MS Reference Sans Serif"/>
      <w:color w:val="000000"/>
      <w:spacing w:val="0"/>
      <w:w w:val="100"/>
      <w:position w:val="0"/>
      <w:sz w:val="17"/>
      <w:szCs w:val="17"/>
      <w:shd w:val="clear" w:color="auto" w:fill="FFFFFF"/>
      <w:lang w:val="tr-TR" w:eastAsia="tr-TR" w:bidi="tr-TR"/>
    </w:rPr>
  </w:style>
  <w:style w:type="character" w:customStyle="1" w:styleId="Gvdemetni4talikdeil">
    <w:name w:val="Gövde metni (4) + İtalik değil"/>
    <w:basedOn w:val="VarsaylanParagrafYazTipi"/>
    <w:rsid w:val="00613719"/>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paragraph" w:styleId="GvdeMetni">
    <w:name w:val="Body Text"/>
    <w:basedOn w:val="Normal"/>
    <w:link w:val="GvdeMetniChar"/>
    <w:rsid w:val="002140B5"/>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2140B5"/>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7255">
      <w:bodyDiv w:val="1"/>
      <w:marLeft w:val="0"/>
      <w:marRight w:val="0"/>
      <w:marTop w:val="0"/>
      <w:marBottom w:val="0"/>
      <w:divBdr>
        <w:top w:val="none" w:sz="0" w:space="0" w:color="auto"/>
        <w:left w:val="none" w:sz="0" w:space="0" w:color="auto"/>
        <w:bottom w:val="none" w:sz="0" w:space="0" w:color="auto"/>
        <w:right w:val="none" w:sz="0" w:space="0" w:color="auto"/>
      </w:divBdr>
    </w:div>
    <w:div w:id="809860206">
      <w:bodyDiv w:val="1"/>
      <w:marLeft w:val="0"/>
      <w:marRight w:val="0"/>
      <w:marTop w:val="0"/>
      <w:marBottom w:val="0"/>
      <w:divBdr>
        <w:top w:val="none" w:sz="0" w:space="0" w:color="auto"/>
        <w:left w:val="none" w:sz="0" w:space="0" w:color="auto"/>
        <w:bottom w:val="none" w:sz="0" w:space="0" w:color="auto"/>
        <w:right w:val="none" w:sz="0" w:space="0" w:color="auto"/>
      </w:divBdr>
    </w:div>
    <w:div w:id="1090811780">
      <w:bodyDiv w:val="1"/>
      <w:marLeft w:val="0"/>
      <w:marRight w:val="0"/>
      <w:marTop w:val="0"/>
      <w:marBottom w:val="0"/>
      <w:divBdr>
        <w:top w:val="none" w:sz="0" w:space="0" w:color="auto"/>
        <w:left w:val="none" w:sz="0" w:space="0" w:color="auto"/>
        <w:bottom w:val="none" w:sz="0" w:space="0" w:color="auto"/>
        <w:right w:val="none" w:sz="0" w:space="0" w:color="auto"/>
      </w:divBdr>
    </w:div>
    <w:div w:id="1331180441">
      <w:bodyDiv w:val="1"/>
      <w:marLeft w:val="0"/>
      <w:marRight w:val="0"/>
      <w:marTop w:val="0"/>
      <w:marBottom w:val="0"/>
      <w:divBdr>
        <w:top w:val="none" w:sz="0" w:space="0" w:color="auto"/>
        <w:left w:val="none" w:sz="0" w:space="0" w:color="auto"/>
        <w:bottom w:val="none" w:sz="0" w:space="0" w:color="auto"/>
        <w:right w:val="none" w:sz="0" w:space="0" w:color="auto"/>
      </w:divBdr>
    </w:div>
    <w:div w:id="16134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1416</Words>
  <Characters>8077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2021-11-15T10:50:00Z</cp:lastPrinted>
  <dcterms:created xsi:type="dcterms:W3CDTF">2021-11-11T12:55:00Z</dcterms:created>
  <dcterms:modified xsi:type="dcterms:W3CDTF">2021-11-15T11:08:00Z</dcterms:modified>
</cp:coreProperties>
</file>